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3F" w:rsidRDefault="0039003F" w:rsidP="0039003F">
      <w:pPr>
        <w:tabs>
          <w:tab w:val="left" w:pos="0"/>
        </w:tabs>
        <w:spacing w:line="560" w:lineRule="exact"/>
        <w:rPr>
          <w:rFonts w:ascii="Times New Roman" w:eastAsia="黑体" w:hAnsi="Times New Roman"/>
          <w:color w:val="000000"/>
          <w:spacing w:val="-17"/>
          <w:kern w:val="1"/>
          <w:sz w:val="32"/>
          <w:szCs w:val="32"/>
        </w:rPr>
      </w:pPr>
      <w:r>
        <w:rPr>
          <w:rFonts w:ascii="Times New Roman" w:eastAsia="黑体" w:hAnsi="Times New Roman"/>
          <w:color w:val="000000"/>
          <w:kern w:val="1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1"/>
          <w:sz w:val="32"/>
          <w:szCs w:val="32"/>
        </w:rPr>
        <w:t>2-1</w:t>
      </w:r>
    </w:p>
    <w:p w:rsidR="0039003F" w:rsidRDefault="0039003F" w:rsidP="003900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560" w:lineRule="exact"/>
        <w:rPr>
          <w:rFonts w:ascii="Times New Roman" w:eastAsia="方正小标宋简体" w:hAnsi="Times New Roman"/>
          <w:color w:val="000000"/>
          <w:spacing w:val="-17"/>
          <w:kern w:val="1"/>
          <w:sz w:val="36"/>
          <w:szCs w:val="36"/>
        </w:rPr>
      </w:pPr>
    </w:p>
    <w:p w:rsidR="0039003F" w:rsidRDefault="0039003F" w:rsidP="003900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560" w:lineRule="exact"/>
        <w:jc w:val="center"/>
        <w:rPr>
          <w:rFonts w:ascii="Times New Roman" w:eastAsia="方正小标宋简体" w:hAnsi="Times New Roman"/>
          <w:color w:val="000000"/>
          <w:spacing w:val="-17"/>
          <w:kern w:val="1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spacing w:val="-17"/>
          <w:kern w:val="1"/>
          <w:sz w:val="36"/>
          <w:szCs w:val="36"/>
        </w:rPr>
        <w:t>浙江省商务厅对外劳务合作经营资格告知承诺实施办法</w:t>
      </w:r>
    </w:p>
    <w:p w:rsidR="0039003F" w:rsidRDefault="0039003F" w:rsidP="003900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560" w:lineRule="exact"/>
        <w:ind w:firstLine="709"/>
        <w:rPr>
          <w:rFonts w:ascii="Times New Roman" w:eastAsia="仿宋_GB2312" w:hAnsi="Times New Roman"/>
          <w:color w:val="000000"/>
          <w:kern w:val="1"/>
          <w:sz w:val="32"/>
          <w:szCs w:val="32"/>
        </w:rPr>
      </w:pPr>
    </w:p>
    <w:p w:rsidR="0039003F" w:rsidRDefault="0039003F" w:rsidP="003900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560" w:lineRule="exact"/>
        <w:ind w:firstLine="709"/>
        <w:rPr>
          <w:rFonts w:ascii="Times New Roman" w:eastAsia="仿宋_GB2312" w:hAnsi="Times New Roman"/>
          <w:color w:val="000000"/>
          <w:kern w:val="1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1"/>
          <w:sz w:val="32"/>
          <w:szCs w:val="32"/>
        </w:rPr>
        <w:t>第一条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依据《中华人民共和国行政许可法》《对外劳务合作管理条例》以及《对外投资合作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双随机一公开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监管工作细则（试行）》等文件之规定，结合本省实际，制定本办法。</w:t>
      </w:r>
    </w:p>
    <w:p w:rsidR="0039003F" w:rsidRDefault="0039003F" w:rsidP="003900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560" w:lineRule="exact"/>
        <w:ind w:firstLine="709"/>
        <w:rPr>
          <w:rFonts w:ascii="Times New Roman" w:eastAsia="仿宋_GB2312" w:hAnsi="Times New Roman"/>
          <w:color w:val="000000"/>
          <w:kern w:val="1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1"/>
          <w:sz w:val="32"/>
          <w:szCs w:val="32"/>
        </w:rPr>
        <w:t>第</w:t>
      </w:r>
      <w:r>
        <w:rPr>
          <w:rFonts w:ascii="黑体" w:eastAsia="黑体" w:hAnsi="黑体" w:cs="黑体"/>
          <w:color w:val="000000"/>
          <w:kern w:val="1"/>
          <w:sz w:val="32"/>
          <w:szCs w:val="32"/>
        </w:rPr>
        <w:t>二条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本办法所称的告知承诺，是指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  <w:shd w:val="clear" w:color="auto" w:fill="FFFFFF"/>
        </w:rPr>
        <w:t>从事对外劳务合作的企业，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应当向所在地省级或者设区的市级人民政府商务主管部门（以下简称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商务主管部门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）提交申请材料。商务主管部门一次性告知其审批条件以及所需材料，申请人自主选择适用告知承诺制，并以书面形式承诺其符合许可条件且接受监督和管理，能够按照承诺在规定期限内提交相关材料，愿意承担承诺不实、违反承诺的法律责任，经省级或者设区的市级人民政府商务主管部门批准，取得对外劳务合作经营资格。</w:t>
      </w:r>
    </w:p>
    <w:p w:rsidR="0039003F" w:rsidRDefault="0039003F" w:rsidP="003900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560" w:lineRule="exact"/>
        <w:ind w:firstLine="709"/>
        <w:rPr>
          <w:rFonts w:ascii="Times New Roman" w:eastAsia="仿宋_GB2312" w:hAnsi="Times New Roman"/>
          <w:color w:val="000000"/>
          <w:kern w:val="1"/>
          <w:sz w:val="32"/>
          <w:szCs w:val="32"/>
        </w:rPr>
      </w:pPr>
      <w:r>
        <w:rPr>
          <w:rFonts w:ascii="黑体" w:eastAsia="黑体" w:hAnsi="黑体" w:cs="黑体"/>
          <w:color w:val="000000"/>
          <w:kern w:val="1"/>
          <w:sz w:val="32"/>
          <w:szCs w:val="32"/>
        </w:rPr>
        <w:t>第三条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申请对外劳务经营资格条件</w:t>
      </w:r>
    </w:p>
    <w:p w:rsidR="0039003F" w:rsidRDefault="0039003F" w:rsidP="003900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560" w:lineRule="exact"/>
        <w:ind w:firstLine="709"/>
        <w:rPr>
          <w:rFonts w:ascii="Times New Roman" w:eastAsia="仿宋_GB2312" w:hAnsi="Times New Roman" w:hint="eastAsia"/>
          <w:color w:val="000000"/>
          <w:kern w:val="1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1.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符合企业法人条件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 xml:space="preserve">; </w:t>
      </w:r>
    </w:p>
    <w:p w:rsidR="0039003F" w:rsidRDefault="0039003F" w:rsidP="003900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560" w:lineRule="exact"/>
        <w:ind w:firstLine="709"/>
        <w:rPr>
          <w:rFonts w:ascii="Times New Roman" w:eastAsia="仿宋_GB2312" w:hAnsi="Times New Roman"/>
          <w:color w:val="000000"/>
          <w:kern w:val="1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2.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实缴注册资本不低于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600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万元人民币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;</w:t>
      </w:r>
    </w:p>
    <w:p w:rsidR="0039003F" w:rsidRDefault="0039003F" w:rsidP="003900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560" w:lineRule="exact"/>
        <w:ind w:firstLine="709"/>
        <w:rPr>
          <w:rFonts w:ascii="Times New Roman" w:eastAsia="仿宋_GB2312" w:hAnsi="Times New Roman"/>
          <w:color w:val="000000"/>
          <w:kern w:val="1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3.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有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名以上熟悉对外劳务合作业务的管理人员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;</w:t>
      </w:r>
    </w:p>
    <w:p w:rsidR="0039003F" w:rsidRDefault="0039003F" w:rsidP="003900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560" w:lineRule="exact"/>
        <w:ind w:firstLine="709"/>
        <w:rPr>
          <w:rFonts w:ascii="Times New Roman" w:eastAsia="仿宋_GB2312" w:hAnsi="Times New Roman"/>
          <w:color w:val="000000"/>
          <w:kern w:val="1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4.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有健全的内部管理制度和突发事件应急处置制度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;</w:t>
      </w:r>
    </w:p>
    <w:p w:rsidR="0039003F" w:rsidRDefault="0039003F" w:rsidP="003900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560" w:lineRule="exact"/>
        <w:ind w:firstLine="709"/>
        <w:rPr>
          <w:rFonts w:ascii="Times New Roman" w:eastAsia="仿宋_GB2312" w:hAnsi="Times New Roman"/>
          <w:color w:val="000000"/>
          <w:kern w:val="1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5.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法定代表人没有故意犯罪记录。</w:t>
      </w:r>
    </w:p>
    <w:p w:rsidR="0039003F" w:rsidRDefault="0039003F" w:rsidP="0039003F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line="560" w:lineRule="exact"/>
        <w:ind w:firstLine="709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kern w:val="1"/>
          <w:sz w:val="32"/>
          <w:szCs w:val="32"/>
        </w:rPr>
        <w:lastRenderedPageBreak/>
        <w:t>第四条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>申请人自主选择告知承诺方式的，应当填写并提交告知承诺书及其他相关申请材料。</w:t>
      </w:r>
    </w:p>
    <w:p w:rsidR="0039003F" w:rsidRDefault="0039003F" w:rsidP="0039003F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line="560" w:lineRule="exact"/>
        <w:ind w:firstLine="709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kern w:val="1"/>
          <w:sz w:val="32"/>
          <w:szCs w:val="32"/>
        </w:rPr>
        <w:t>第五条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>商务主管部门对申请人提交的申请书、告知承诺书及相关材料进行审查。申请人符合适用告知承诺的情形、承诺符合许可条件并提交约定材料的，当场作出行政许可决定。对外劳务合作经营资格证书依法送达申请人。不予批准的，书面通知申请人并说明理由。申请人签章的告知承诺书，应当作为许可决定和许可证书的组成部分。</w:t>
      </w:r>
    </w:p>
    <w:p w:rsidR="0039003F" w:rsidRDefault="0039003F" w:rsidP="0039003F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line="560" w:lineRule="exact"/>
        <w:ind w:firstLine="709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kern w:val="1"/>
          <w:sz w:val="32"/>
          <w:szCs w:val="32"/>
        </w:rPr>
        <w:t>第六条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>商务主管部门在准予许可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个月内对申请人的承诺内容是否属实进行检查，发现申请人实际情况与承诺内容不符或不符合承诺条件开展经营的，审批部门将要求其限期整改；整改后仍不符合条件的，依法撤销对外劳务合作经营资格。</w:t>
      </w:r>
    </w:p>
    <w:p w:rsidR="0039003F" w:rsidRDefault="0039003F" w:rsidP="0039003F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line="560" w:lineRule="exact"/>
        <w:ind w:firstLine="709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kern w:val="1"/>
          <w:sz w:val="32"/>
          <w:szCs w:val="32"/>
        </w:rPr>
        <w:t xml:space="preserve">第七条 </w:t>
      </w:r>
      <w:r>
        <w:rPr>
          <w:rFonts w:ascii="Times New Roman" w:eastAsia="仿宋_GB2312" w:hAnsi="Times New Roman"/>
          <w:color w:val="000000"/>
          <w:sz w:val="32"/>
          <w:szCs w:val="32"/>
        </w:rPr>
        <w:t>商务主管部门在申请人取得对外劳务合作经营资格后，纳入以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双随机、一公开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为基本手段的事中事后监督检查，在日常监管中，发现申请人存在违法行为，需要立案查处的，将案件线索和相关证据移交市场监管部门。</w:t>
      </w:r>
    </w:p>
    <w:p w:rsidR="0039003F" w:rsidRDefault="0039003F" w:rsidP="0039003F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="709"/>
        <w:rPr>
          <w:rFonts w:ascii="Times New Roman" w:eastAsia="仿宋_GB2312" w:hAnsi="Times New Roman"/>
          <w:color w:val="000000"/>
          <w:kern w:val="1"/>
          <w:sz w:val="32"/>
          <w:szCs w:val="32"/>
        </w:rPr>
      </w:pPr>
      <w:r>
        <w:rPr>
          <w:rFonts w:ascii="黑体" w:eastAsia="黑体" w:hAnsi="黑体" w:cs="黑体"/>
          <w:color w:val="000000"/>
          <w:kern w:val="1"/>
          <w:sz w:val="32"/>
          <w:szCs w:val="32"/>
        </w:rPr>
        <w:t xml:space="preserve">第八条 </w:t>
      </w:r>
      <w:r>
        <w:rPr>
          <w:rFonts w:ascii="Times New Roman" w:eastAsia="仿宋_GB2312" w:hAnsi="Times New Roman"/>
          <w:color w:val="000000"/>
          <w:sz w:val="32"/>
          <w:szCs w:val="32"/>
        </w:rPr>
        <w:t>本办法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未尽事宜根据《中华人民共和国行政许可法》、《对外劳务合作条例》及浙政发〔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2020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〕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18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号、浙政发〔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2020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〕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20</w:t>
      </w:r>
      <w:r>
        <w:rPr>
          <w:rFonts w:ascii="Times New Roman" w:eastAsia="仿宋_GB2312" w:hAnsi="Times New Roman"/>
          <w:color w:val="000000"/>
          <w:kern w:val="1"/>
          <w:sz w:val="32"/>
          <w:szCs w:val="32"/>
        </w:rPr>
        <w:t>号文件执行。</w:t>
      </w:r>
    </w:p>
    <w:p w:rsidR="00395C52" w:rsidRPr="0039003F" w:rsidRDefault="00395C52"/>
    <w:sectPr w:rsidR="00395C52" w:rsidRPr="00390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C52" w:rsidRDefault="00395C52" w:rsidP="0039003F">
      <w:r>
        <w:separator/>
      </w:r>
    </w:p>
  </w:endnote>
  <w:endnote w:type="continuationSeparator" w:id="1">
    <w:p w:rsidR="00395C52" w:rsidRDefault="00395C52" w:rsidP="00390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C52" w:rsidRDefault="00395C52" w:rsidP="0039003F">
      <w:r>
        <w:separator/>
      </w:r>
    </w:p>
  </w:footnote>
  <w:footnote w:type="continuationSeparator" w:id="1">
    <w:p w:rsidR="00395C52" w:rsidRDefault="00395C52" w:rsidP="00390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03F"/>
    <w:rsid w:val="0039003F"/>
    <w:rsid w:val="0039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0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00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00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00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2020-12-30T01:47:00Z</dcterms:created>
  <dcterms:modified xsi:type="dcterms:W3CDTF">2020-12-30T01:47:00Z</dcterms:modified>
</cp:coreProperties>
</file>