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9C0" w:rsidRPr="003D29C0" w:rsidRDefault="003D29C0" w:rsidP="003D29C0">
      <w:pPr>
        <w:spacing w:line="520" w:lineRule="exact"/>
        <w:jc w:val="left"/>
        <w:rPr>
          <w:rFonts w:ascii="仿宋_GB2312" w:eastAsia="仿宋_GB2312" w:hAnsiTheme="minorEastAsia" w:hint="eastAsia"/>
          <w:sz w:val="32"/>
          <w:szCs w:val="32"/>
        </w:rPr>
      </w:pPr>
      <w:r w:rsidRPr="003D29C0">
        <w:rPr>
          <w:rFonts w:ascii="仿宋_GB2312" w:eastAsia="仿宋_GB2312" w:hAnsiTheme="minorEastAsia" w:hint="eastAsia"/>
          <w:sz w:val="32"/>
          <w:szCs w:val="32"/>
        </w:rPr>
        <w:t>附件1：</w:t>
      </w:r>
    </w:p>
    <w:p w:rsidR="003B6ABF" w:rsidRPr="006B5E22" w:rsidRDefault="006B5E22" w:rsidP="006B5E22">
      <w:pPr>
        <w:spacing w:line="520" w:lineRule="exact"/>
        <w:jc w:val="center"/>
        <w:rPr>
          <w:rFonts w:asciiTheme="minorEastAsia" w:hAnsiTheme="minorEastAsia"/>
          <w:b/>
          <w:sz w:val="36"/>
          <w:szCs w:val="36"/>
        </w:rPr>
      </w:pPr>
      <w:proofErr w:type="gramStart"/>
      <w:r w:rsidRPr="006B5E22">
        <w:rPr>
          <w:rFonts w:asciiTheme="minorEastAsia" w:hAnsiTheme="minorEastAsia" w:hint="eastAsia"/>
          <w:b/>
          <w:sz w:val="36"/>
          <w:szCs w:val="36"/>
        </w:rPr>
        <w:t>舟山市稳外贸</w:t>
      </w:r>
      <w:proofErr w:type="gramEnd"/>
      <w:r w:rsidRPr="006B5E22">
        <w:rPr>
          <w:rFonts w:asciiTheme="minorEastAsia" w:hAnsiTheme="minorEastAsia" w:hint="eastAsia"/>
          <w:b/>
          <w:sz w:val="36"/>
          <w:szCs w:val="36"/>
        </w:rPr>
        <w:t>“两直”资金补助</w:t>
      </w:r>
      <w:r>
        <w:rPr>
          <w:rFonts w:asciiTheme="minorEastAsia" w:hAnsiTheme="minorEastAsia" w:hint="eastAsia"/>
          <w:b/>
          <w:sz w:val="36"/>
          <w:szCs w:val="36"/>
        </w:rPr>
        <w:t>实施</w:t>
      </w:r>
      <w:r w:rsidRPr="006B5E22">
        <w:rPr>
          <w:rFonts w:asciiTheme="minorEastAsia" w:hAnsiTheme="minorEastAsia" w:hint="eastAsia"/>
          <w:b/>
          <w:sz w:val="36"/>
          <w:szCs w:val="36"/>
        </w:rPr>
        <w:t>方案</w:t>
      </w:r>
    </w:p>
    <w:p w:rsidR="006B5E22" w:rsidRPr="006B5E22" w:rsidRDefault="006B5E22" w:rsidP="006B5E22">
      <w:pPr>
        <w:spacing w:line="520" w:lineRule="exact"/>
        <w:rPr>
          <w:rFonts w:ascii="仿宋_GB2312" w:eastAsia="仿宋_GB2312"/>
          <w:sz w:val="32"/>
          <w:szCs w:val="32"/>
        </w:rPr>
      </w:pPr>
    </w:p>
    <w:p w:rsidR="00DC0659" w:rsidRPr="005B4581" w:rsidRDefault="00DC0659" w:rsidP="00DC0659">
      <w:pPr>
        <w:spacing w:line="520" w:lineRule="exact"/>
        <w:ind w:firstLineChars="200" w:firstLine="640"/>
        <w:rPr>
          <w:rFonts w:ascii="仿宋_GB2312" w:eastAsia="仿宋_GB2312" w:hAnsi="Times New Roman"/>
          <w:b/>
          <w:bCs/>
          <w:sz w:val="32"/>
          <w:szCs w:val="32"/>
        </w:rPr>
      </w:pPr>
      <w:r w:rsidRPr="00CF09ED">
        <w:rPr>
          <w:rFonts w:ascii="仿宋_GB2312" w:eastAsia="仿宋_GB2312" w:hint="eastAsia"/>
          <w:sz w:val="32"/>
          <w:szCs w:val="32"/>
        </w:rPr>
        <w:t>根据十四届省委财经委员会第十次会议、省政府常务会议精神，支持外贸企业健康、稳定发展。经与市财政协商</w:t>
      </w:r>
      <w:r>
        <w:rPr>
          <w:rFonts w:ascii="仿宋_GB2312" w:eastAsia="仿宋_GB2312" w:hint="eastAsia"/>
          <w:sz w:val="32"/>
          <w:szCs w:val="32"/>
        </w:rPr>
        <w:t>并报市政府同意</w:t>
      </w:r>
      <w:r w:rsidRPr="00CF09ED">
        <w:rPr>
          <w:rFonts w:ascii="仿宋_GB2312" w:eastAsia="仿宋_GB2312" w:hint="eastAsia"/>
          <w:sz w:val="32"/>
          <w:szCs w:val="32"/>
        </w:rPr>
        <w:t>，特制定</w:t>
      </w:r>
      <w:r>
        <w:rPr>
          <w:rFonts w:ascii="仿宋_GB2312" w:eastAsia="仿宋_GB2312" w:hint="eastAsia"/>
          <w:sz w:val="32"/>
          <w:szCs w:val="32"/>
        </w:rPr>
        <w:t>本</w:t>
      </w:r>
      <w:r w:rsidRPr="00CF09ED">
        <w:rPr>
          <w:rFonts w:ascii="仿宋_GB2312" w:eastAsia="仿宋_GB2312" w:hint="eastAsia"/>
          <w:sz w:val="32"/>
          <w:szCs w:val="32"/>
        </w:rPr>
        <w:t>实施方案</w:t>
      </w:r>
      <w:r>
        <w:rPr>
          <w:rFonts w:ascii="仿宋_GB2312" w:eastAsia="仿宋_GB2312" w:hint="eastAsia"/>
          <w:sz w:val="32"/>
          <w:szCs w:val="32"/>
        </w:rPr>
        <w:t>。</w:t>
      </w:r>
      <w:r>
        <w:rPr>
          <w:rFonts w:ascii="仿宋_GB2312" w:eastAsia="仿宋_GB2312" w:hAnsi="Times New Roman" w:hint="eastAsia"/>
          <w:b/>
          <w:bCs/>
          <w:sz w:val="32"/>
          <w:szCs w:val="32"/>
        </w:rPr>
        <w:t>市本级</w:t>
      </w:r>
      <w:r w:rsidRPr="005B4581">
        <w:rPr>
          <w:rFonts w:ascii="仿宋_GB2312" w:eastAsia="仿宋_GB2312" w:hAnsi="Times New Roman" w:hint="eastAsia"/>
          <w:b/>
          <w:bCs/>
          <w:sz w:val="32"/>
          <w:szCs w:val="32"/>
        </w:rPr>
        <w:t>遵照本方案执行，</w:t>
      </w:r>
      <w:r>
        <w:rPr>
          <w:rFonts w:ascii="仿宋_GB2312" w:eastAsia="仿宋_GB2312" w:hAnsi="Times New Roman" w:hint="eastAsia"/>
          <w:b/>
          <w:bCs/>
          <w:sz w:val="32"/>
          <w:szCs w:val="32"/>
        </w:rPr>
        <w:t>各县（区）</w:t>
      </w:r>
      <w:r w:rsidRPr="005B4581">
        <w:rPr>
          <w:rFonts w:ascii="仿宋_GB2312" w:eastAsia="仿宋_GB2312" w:hAnsi="Times New Roman" w:hint="eastAsia"/>
          <w:b/>
          <w:bCs/>
          <w:sz w:val="32"/>
          <w:szCs w:val="32"/>
        </w:rPr>
        <w:t>可参照执行。</w:t>
      </w:r>
    </w:p>
    <w:p w:rsidR="00DC0659" w:rsidRPr="004D0944" w:rsidRDefault="00DC0659" w:rsidP="00DC0659">
      <w:pPr>
        <w:spacing w:line="560" w:lineRule="exact"/>
        <w:ind w:firstLineChars="200" w:firstLine="643"/>
        <w:rPr>
          <w:rFonts w:ascii="仿宋_GB2312" w:eastAsia="仿宋_GB2312" w:hAnsi="Times New Roman"/>
          <w:b/>
          <w:sz w:val="32"/>
          <w:szCs w:val="32"/>
        </w:rPr>
      </w:pPr>
      <w:r w:rsidRPr="004D0944">
        <w:rPr>
          <w:rFonts w:ascii="仿宋_GB2312" w:eastAsia="仿宋_GB2312" w:hAnsi="Times New Roman" w:hint="eastAsia"/>
          <w:b/>
          <w:sz w:val="32"/>
          <w:szCs w:val="32"/>
        </w:rPr>
        <w:t>一、补助资金</w:t>
      </w:r>
      <w:r>
        <w:rPr>
          <w:rFonts w:ascii="仿宋_GB2312" w:eastAsia="仿宋_GB2312" w:hAnsi="Times New Roman" w:hint="eastAsia"/>
          <w:b/>
          <w:sz w:val="32"/>
          <w:szCs w:val="32"/>
        </w:rPr>
        <w:t>来源</w:t>
      </w:r>
    </w:p>
    <w:p w:rsidR="00DC0659" w:rsidRPr="005B4581" w:rsidRDefault="00DC0659" w:rsidP="00DC0659">
      <w:pPr>
        <w:spacing w:line="560" w:lineRule="exact"/>
        <w:ind w:firstLineChars="200" w:firstLine="640"/>
        <w:rPr>
          <w:rFonts w:ascii="仿宋_GB2312" w:eastAsia="仿宋_GB2312" w:hAnsi="Times New Roman"/>
          <w:sz w:val="32"/>
          <w:szCs w:val="32"/>
        </w:rPr>
      </w:pPr>
      <w:r w:rsidRPr="005B4581">
        <w:rPr>
          <w:rFonts w:ascii="仿宋_GB2312" w:eastAsia="仿宋_GB2312" w:hAnsi="Times New Roman" w:hint="eastAsia"/>
          <w:sz w:val="32"/>
          <w:szCs w:val="32"/>
        </w:rPr>
        <w:t>积极统筹上级补助和自有资金，加大稳岗</w:t>
      </w:r>
      <w:proofErr w:type="gramStart"/>
      <w:r w:rsidRPr="005B4581">
        <w:rPr>
          <w:rFonts w:ascii="仿宋_GB2312" w:eastAsia="仿宋_GB2312" w:hAnsi="Times New Roman" w:hint="eastAsia"/>
          <w:sz w:val="32"/>
          <w:szCs w:val="32"/>
        </w:rPr>
        <w:t>纾</w:t>
      </w:r>
      <w:proofErr w:type="gramEnd"/>
      <w:r w:rsidRPr="005B4581">
        <w:rPr>
          <w:rFonts w:ascii="仿宋_GB2312" w:eastAsia="仿宋_GB2312" w:hAnsi="Times New Roman" w:hint="eastAsia"/>
          <w:sz w:val="32"/>
          <w:szCs w:val="32"/>
        </w:rPr>
        <w:t>困补助力度，</w:t>
      </w:r>
      <w:proofErr w:type="gramStart"/>
      <w:r w:rsidRPr="005B4581">
        <w:rPr>
          <w:rFonts w:ascii="仿宋_GB2312" w:eastAsia="仿宋_GB2312" w:hAnsi="Times New Roman" w:hint="eastAsia"/>
          <w:sz w:val="32"/>
          <w:szCs w:val="32"/>
        </w:rPr>
        <w:t>帮扶外贸</w:t>
      </w:r>
      <w:proofErr w:type="gramEnd"/>
      <w:r w:rsidRPr="005B4581">
        <w:rPr>
          <w:rFonts w:ascii="仿宋_GB2312" w:eastAsia="仿宋_GB2312" w:hAnsi="Times New Roman" w:hint="eastAsia"/>
          <w:sz w:val="32"/>
          <w:szCs w:val="32"/>
        </w:rPr>
        <w:t>企业渡过难关，实现保就业、稳住外贸基本盘。</w:t>
      </w:r>
    </w:p>
    <w:p w:rsidR="00DC0659" w:rsidRPr="005B4581" w:rsidRDefault="00DC0659" w:rsidP="00DC0659">
      <w:pPr>
        <w:spacing w:line="560" w:lineRule="exact"/>
        <w:ind w:firstLineChars="200" w:firstLine="643"/>
        <w:rPr>
          <w:rFonts w:ascii="仿宋_GB2312" w:eastAsia="仿宋_GB2312" w:hAnsi="Times New Roman"/>
          <w:sz w:val="32"/>
          <w:szCs w:val="32"/>
        </w:rPr>
      </w:pPr>
      <w:r w:rsidRPr="004D0944">
        <w:rPr>
          <w:rFonts w:ascii="仿宋_GB2312" w:eastAsia="仿宋_GB2312" w:hAnsi="Times New Roman" w:cs="楷体_GB2312" w:hint="eastAsia"/>
          <w:b/>
          <w:sz w:val="32"/>
          <w:szCs w:val="32"/>
        </w:rPr>
        <w:t>（一）上级补助资金。</w:t>
      </w:r>
      <w:r w:rsidRPr="005B4581">
        <w:rPr>
          <w:rFonts w:ascii="仿宋_GB2312" w:eastAsia="仿宋_GB2312" w:hAnsi="Times New Roman" w:hint="eastAsia"/>
          <w:sz w:val="32"/>
          <w:szCs w:val="32"/>
        </w:rPr>
        <w:t>中央“两直”资金和省级补助资金由省财政按因素法下达至我市。市本级和各县区可以统筹安排“抗</w:t>
      </w:r>
      <w:proofErr w:type="gramStart"/>
      <w:r w:rsidRPr="005B4581">
        <w:rPr>
          <w:rFonts w:ascii="仿宋_GB2312" w:eastAsia="仿宋_GB2312" w:hAnsi="Times New Roman" w:hint="eastAsia"/>
          <w:sz w:val="32"/>
          <w:szCs w:val="32"/>
        </w:rPr>
        <w:t>疫</w:t>
      </w:r>
      <w:proofErr w:type="gramEnd"/>
      <w:r w:rsidRPr="005B4581">
        <w:rPr>
          <w:rFonts w:ascii="仿宋_GB2312" w:eastAsia="仿宋_GB2312" w:hAnsi="Times New Roman" w:hint="eastAsia"/>
          <w:sz w:val="32"/>
          <w:szCs w:val="32"/>
        </w:rPr>
        <w:t>相关支出、特别转移支付、省级存量资金安排”三个涉</w:t>
      </w:r>
      <w:proofErr w:type="gramStart"/>
      <w:r w:rsidRPr="005B4581">
        <w:rPr>
          <w:rFonts w:ascii="仿宋_GB2312" w:eastAsia="仿宋_GB2312" w:hAnsi="Times New Roman" w:hint="eastAsia"/>
          <w:sz w:val="32"/>
          <w:szCs w:val="32"/>
        </w:rPr>
        <w:t>企因素</w:t>
      </w:r>
      <w:proofErr w:type="gramEnd"/>
      <w:r w:rsidRPr="005B4581">
        <w:rPr>
          <w:rFonts w:ascii="仿宋_GB2312" w:eastAsia="仿宋_GB2312" w:hAnsi="Times New Roman" w:hint="eastAsia"/>
          <w:sz w:val="32"/>
          <w:szCs w:val="32"/>
        </w:rPr>
        <w:t>的相关资金，重点用于外贸企业稳岗</w:t>
      </w:r>
      <w:proofErr w:type="gramStart"/>
      <w:r w:rsidRPr="005B4581">
        <w:rPr>
          <w:rFonts w:ascii="仿宋_GB2312" w:eastAsia="仿宋_GB2312" w:hAnsi="Times New Roman" w:hint="eastAsia"/>
          <w:sz w:val="32"/>
          <w:szCs w:val="32"/>
        </w:rPr>
        <w:t>纾</w:t>
      </w:r>
      <w:proofErr w:type="gramEnd"/>
      <w:r w:rsidRPr="005B4581">
        <w:rPr>
          <w:rFonts w:ascii="仿宋_GB2312" w:eastAsia="仿宋_GB2312" w:hAnsi="Times New Roman" w:hint="eastAsia"/>
          <w:sz w:val="32"/>
          <w:szCs w:val="32"/>
        </w:rPr>
        <w:t>困。</w:t>
      </w:r>
    </w:p>
    <w:p w:rsidR="00DC0659" w:rsidRPr="005B4581" w:rsidRDefault="00DC0659" w:rsidP="00DC0659">
      <w:pPr>
        <w:spacing w:line="560" w:lineRule="exact"/>
        <w:ind w:firstLineChars="200" w:firstLine="643"/>
        <w:rPr>
          <w:rFonts w:ascii="仿宋_GB2312" w:eastAsia="仿宋_GB2312" w:hAnsi="Times New Roman"/>
          <w:sz w:val="32"/>
          <w:szCs w:val="32"/>
        </w:rPr>
      </w:pPr>
      <w:r w:rsidRPr="004D0944">
        <w:rPr>
          <w:rFonts w:ascii="仿宋_GB2312" w:eastAsia="仿宋_GB2312" w:hAnsi="Times New Roman" w:cs="楷体_GB2312" w:hint="eastAsia"/>
          <w:b/>
          <w:sz w:val="32"/>
          <w:szCs w:val="32"/>
        </w:rPr>
        <w:t>（二）地方安排资金。</w:t>
      </w:r>
      <w:r w:rsidRPr="005B4581">
        <w:rPr>
          <w:rFonts w:ascii="仿宋_GB2312" w:eastAsia="仿宋_GB2312" w:hAnsi="Times New Roman" w:hint="eastAsia"/>
          <w:sz w:val="32"/>
          <w:szCs w:val="32"/>
        </w:rPr>
        <w:t>市本级及各县区按照十四届省委财经委员会第十次会议精神，统筹各级资金，扩大“两直”政策受益面</w:t>
      </w:r>
      <w:r>
        <w:rPr>
          <w:rFonts w:ascii="仿宋_GB2312" w:eastAsia="仿宋_GB2312" w:hAnsi="Times New Roman" w:hint="eastAsia"/>
          <w:sz w:val="32"/>
          <w:szCs w:val="32"/>
        </w:rPr>
        <w:t>，用于外贸企业</w:t>
      </w:r>
      <w:proofErr w:type="gramStart"/>
      <w:r>
        <w:rPr>
          <w:rFonts w:ascii="仿宋_GB2312" w:eastAsia="仿宋_GB2312" w:hAnsi="Times New Roman" w:hint="eastAsia"/>
          <w:sz w:val="32"/>
          <w:szCs w:val="32"/>
        </w:rPr>
        <w:t>纾</w:t>
      </w:r>
      <w:proofErr w:type="gramEnd"/>
      <w:r>
        <w:rPr>
          <w:rFonts w:ascii="仿宋_GB2312" w:eastAsia="仿宋_GB2312" w:hAnsi="Times New Roman" w:hint="eastAsia"/>
          <w:sz w:val="32"/>
          <w:szCs w:val="32"/>
        </w:rPr>
        <w:t>困降本，稳定外贸出口基本盘</w:t>
      </w:r>
      <w:r w:rsidRPr="005B4581">
        <w:rPr>
          <w:rFonts w:ascii="仿宋_GB2312" w:eastAsia="仿宋_GB2312" w:hAnsi="Times New Roman" w:hint="eastAsia"/>
          <w:sz w:val="32"/>
          <w:szCs w:val="32"/>
        </w:rPr>
        <w:t>。具体</w:t>
      </w:r>
      <w:r>
        <w:rPr>
          <w:rFonts w:ascii="仿宋_GB2312" w:eastAsia="仿宋_GB2312" w:hAnsi="Times New Roman" w:hint="eastAsia"/>
          <w:sz w:val="32"/>
          <w:szCs w:val="32"/>
        </w:rPr>
        <w:t>安排</w:t>
      </w:r>
      <w:r w:rsidRPr="005B4581">
        <w:rPr>
          <w:rFonts w:ascii="仿宋_GB2312" w:eastAsia="仿宋_GB2312" w:hAnsi="Times New Roman" w:hint="eastAsia"/>
          <w:sz w:val="32"/>
          <w:szCs w:val="32"/>
        </w:rPr>
        <w:t>由市</w:t>
      </w:r>
      <w:r>
        <w:rPr>
          <w:rFonts w:ascii="仿宋_GB2312" w:eastAsia="仿宋_GB2312" w:hAnsi="Times New Roman" w:hint="eastAsia"/>
          <w:sz w:val="32"/>
          <w:szCs w:val="32"/>
        </w:rPr>
        <w:t>、县（区）</w:t>
      </w:r>
      <w:r w:rsidRPr="005B4581">
        <w:rPr>
          <w:rFonts w:ascii="仿宋_GB2312" w:eastAsia="仿宋_GB2312" w:hAnsi="Times New Roman" w:hint="eastAsia"/>
          <w:sz w:val="32"/>
          <w:szCs w:val="32"/>
        </w:rPr>
        <w:t>财政局另行明确。</w:t>
      </w:r>
    </w:p>
    <w:p w:rsidR="00DC0659" w:rsidRPr="004D0944" w:rsidRDefault="00DC0659" w:rsidP="00DC0659">
      <w:pPr>
        <w:spacing w:line="560" w:lineRule="exact"/>
        <w:ind w:firstLineChars="200" w:firstLine="643"/>
        <w:rPr>
          <w:rFonts w:ascii="仿宋_GB2312" w:eastAsia="仿宋_GB2312" w:hAnsi="Times New Roman"/>
          <w:b/>
          <w:sz w:val="32"/>
          <w:szCs w:val="32"/>
        </w:rPr>
      </w:pPr>
      <w:r w:rsidRPr="004D0944">
        <w:rPr>
          <w:rFonts w:ascii="仿宋_GB2312" w:eastAsia="仿宋_GB2312" w:hAnsi="Times New Roman" w:hint="eastAsia"/>
          <w:b/>
          <w:sz w:val="32"/>
          <w:szCs w:val="32"/>
        </w:rPr>
        <w:t>二、补助对象</w:t>
      </w:r>
      <w:r>
        <w:rPr>
          <w:rFonts w:ascii="仿宋_GB2312" w:eastAsia="仿宋_GB2312" w:hAnsi="Times New Roman" w:hint="eastAsia"/>
          <w:b/>
          <w:sz w:val="32"/>
          <w:szCs w:val="32"/>
        </w:rPr>
        <w:t>确定</w:t>
      </w:r>
    </w:p>
    <w:p w:rsidR="00DC0659" w:rsidRPr="004D0944" w:rsidRDefault="00DC0659" w:rsidP="00DC0659">
      <w:pPr>
        <w:spacing w:line="560" w:lineRule="exact"/>
        <w:ind w:firstLineChars="150" w:firstLine="482"/>
        <w:rPr>
          <w:rFonts w:ascii="仿宋_GB2312" w:eastAsia="仿宋_GB2312" w:hAnsi="Times New Roman"/>
          <w:b/>
          <w:sz w:val="32"/>
          <w:szCs w:val="32"/>
        </w:rPr>
      </w:pPr>
      <w:r w:rsidRPr="004D0944">
        <w:rPr>
          <w:rFonts w:ascii="仿宋_GB2312" w:eastAsia="仿宋_GB2312" w:hAnsi="Times New Roman" w:hint="eastAsia"/>
          <w:b/>
          <w:sz w:val="32"/>
          <w:szCs w:val="32"/>
        </w:rPr>
        <w:t>（一）外贸企业补助条件</w:t>
      </w:r>
    </w:p>
    <w:p w:rsidR="00DC0659" w:rsidRDefault="00DC0659" w:rsidP="00DC0659">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符合以下条件之一的，可</w:t>
      </w:r>
      <w:r w:rsidRPr="005B4581">
        <w:rPr>
          <w:rFonts w:ascii="仿宋_GB2312" w:eastAsia="仿宋_GB2312" w:hAnsi="Times New Roman" w:hint="eastAsia"/>
          <w:sz w:val="32"/>
          <w:szCs w:val="32"/>
        </w:rPr>
        <w:t>列入此次“两直”资金补助的</w:t>
      </w:r>
      <w:r>
        <w:rPr>
          <w:rFonts w:ascii="仿宋_GB2312" w:eastAsia="仿宋_GB2312" w:hAnsi="Times New Roman" w:hint="eastAsia"/>
          <w:sz w:val="32"/>
          <w:szCs w:val="32"/>
        </w:rPr>
        <w:t>范围。</w:t>
      </w:r>
    </w:p>
    <w:p w:rsidR="00DC0659" w:rsidRDefault="00DC0659" w:rsidP="00DC0659">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1.</w:t>
      </w:r>
      <w:r w:rsidRPr="005B4581">
        <w:rPr>
          <w:rFonts w:ascii="仿宋_GB2312" w:eastAsia="仿宋_GB2312" w:hAnsi="Times New Roman" w:hint="eastAsia"/>
          <w:sz w:val="32"/>
          <w:szCs w:val="32"/>
        </w:rPr>
        <w:t>2019年出口额在</w:t>
      </w:r>
      <w:r>
        <w:rPr>
          <w:rFonts w:ascii="仿宋_GB2312" w:eastAsia="仿宋_GB2312" w:hAnsi="Times New Roman" w:hint="eastAsia"/>
          <w:sz w:val="32"/>
          <w:szCs w:val="32"/>
        </w:rPr>
        <w:t>5</w:t>
      </w:r>
      <w:r w:rsidRPr="005B4581">
        <w:rPr>
          <w:rFonts w:ascii="仿宋_GB2312" w:eastAsia="仿宋_GB2312" w:hAnsi="Times New Roman" w:hint="eastAsia"/>
          <w:sz w:val="32"/>
          <w:szCs w:val="32"/>
        </w:rPr>
        <w:t>万</w:t>
      </w:r>
      <w:r>
        <w:rPr>
          <w:rFonts w:ascii="仿宋_GB2312" w:eastAsia="仿宋_GB2312" w:hAnsi="Times New Roman" w:hint="eastAsia"/>
          <w:sz w:val="32"/>
          <w:szCs w:val="32"/>
        </w:rPr>
        <w:t>美元</w:t>
      </w:r>
      <w:r w:rsidRPr="005B4581">
        <w:rPr>
          <w:rFonts w:ascii="仿宋_GB2312" w:eastAsia="仿宋_GB2312" w:hAnsi="Times New Roman" w:hint="eastAsia"/>
          <w:sz w:val="32"/>
          <w:szCs w:val="32"/>
        </w:rPr>
        <w:t>以上的外贸企业</w:t>
      </w:r>
      <w:r>
        <w:rPr>
          <w:rFonts w:ascii="仿宋_GB2312" w:eastAsia="仿宋_GB2312" w:hAnsi="Times New Roman" w:hint="eastAsia"/>
          <w:sz w:val="32"/>
          <w:szCs w:val="32"/>
        </w:rPr>
        <w:t>；</w:t>
      </w:r>
    </w:p>
    <w:p w:rsidR="00DC0659" w:rsidRDefault="00DC0659" w:rsidP="00DC0659">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2.2020年1－5月出口额在5万美元以上的外贸企业；</w:t>
      </w:r>
    </w:p>
    <w:p w:rsidR="00DC0659" w:rsidRDefault="00DC0659" w:rsidP="00DC0659">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3.由各级商务主管部门发文支持的项目；</w:t>
      </w:r>
    </w:p>
    <w:p w:rsidR="00DC0659" w:rsidRDefault="00DC0659" w:rsidP="00DC0659">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lastRenderedPageBreak/>
        <w:t>4.商务管理系统实际填报的企业；</w:t>
      </w:r>
    </w:p>
    <w:p w:rsidR="00DC0659" w:rsidRPr="005B4581" w:rsidRDefault="00DC0659" w:rsidP="00DC0659">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5.根据各地外贸实际情况</w:t>
      </w:r>
      <w:proofErr w:type="gramStart"/>
      <w:r>
        <w:rPr>
          <w:rFonts w:ascii="仿宋_GB2312" w:eastAsia="仿宋_GB2312" w:hAnsi="Times New Roman" w:hint="eastAsia"/>
          <w:sz w:val="32"/>
          <w:szCs w:val="32"/>
        </w:rPr>
        <w:t>需支持</w:t>
      </w:r>
      <w:proofErr w:type="gramEnd"/>
      <w:r>
        <w:rPr>
          <w:rFonts w:ascii="仿宋_GB2312" w:eastAsia="仿宋_GB2312" w:hAnsi="Times New Roman" w:hint="eastAsia"/>
          <w:sz w:val="32"/>
          <w:szCs w:val="32"/>
        </w:rPr>
        <w:t>的项目</w:t>
      </w:r>
      <w:r w:rsidRPr="005B4581">
        <w:rPr>
          <w:rFonts w:ascii="仿宋_GB2312" w:eastAsia="仿宋_GB2312" w:hAnsi="Times New Roman" w:hint="eastAsia"/>
          <w:sz w:val="32"/>
          <w:szCs w:val="32"/>
        </w:rPr>
        <w:t>。</w:t>
      </w:r>
    </w:p>
    <w:p w:rsidR="00DC0659" w:rsidRPr="004D0944" w:rsidRDefault="00DC0659" w:rsidP="00DC0659">
      <w:pPr>
        <w:spacing w:line="560" w:lineRule="exact"/>
        <w:ind w:firstLineChars="200" w:firstLine="643"/>
        <w:rPr>
          <w:rFonts w:ascii="仿宋_GB2312" w:eastAsia="仿宋_GB2312" w:hAnsi="Times New Roman"/>
          <w:b/>
          <w:sz w:val="32"/>
          <w:szCs w:val="32"/>
        </w:rPr>
      </w:pPr>
      <w:r w:rsidRPr="004D0944">
        <w:rPr>
          <w:rFonts w:ascii="仿宋_GB2312" w:eastAsia="仿宋_GB2312" w:hAnsi="Times New Roman" w:hint="eastAsia"/>
          <w:b/>
          <w:sz w:val="32"/>
          <w:szCs w:val="32"/>
        </w:rPr>
        <w:t>（二）外贸企业不予补助情形</w:t>
      </w:r>
    </w:p>
    <w:p w:rsidR="00DC0659" w:rsidRPr="005B4581" w:rsidRDefault="00DC0659" w:rsidP="00DC0659">
      <w:pPr>
        <w:spacing w:line="560" w:lineRule="exact"/>
        <w:ind w:firstLineChars="200" w:firstLine="640"/>
        <w:rPr>
          <w:rFonts w:ascii="仿宋_GB2312" w:eastAsia="仿宋_GB2312" w:hAnsi="Times New Roman" w:cs="仿宋_GB2312"/>
          <w:sz w:val="32"/>
          <w:szCs w:val="32"/>
        </w:rPr>
      </w:pPr>
      <w:r w:rsidRPr="005B4581">
        <w:rPr>
          <w:rFonts w:ascii="仿宋_GB2312" w:eastAsia="仿宋_GB2312" w:hAnsi="Times New Roman" w:cs="仿宋_GB2312" w:hint="eastAsia"/>
          <w:sz w:val="32"/>
          <w:szCs w:val="32"/>
        </w:rPr>
        <w:t>属于以下任</w:t>
      </w:r>
      <w:proofErr w:type="gramStart"/>
      <w:r w:rsidRPr="005B4581">
        <w:rPr>
          <w:rFonts w:ascii="仿宋_GB2312" w:eastAsia="仿宋_GB2312" w:hAnsi="Times New Roman" w:cs="仿宋_GB2312" w:hint="eastAsia"/>
          <w:sz w:val="32"/>
          <w:szCs w:val="32"/>
        </w:rPr>
        <w:t>一</w:t>
      </w:r>
      <w:proofErr w:type="gramEnd"/>
      <w:r w:rsidRPr="005B4581">
        <w:rPr>
          <w:rFonts w:ascii="仿宋_GB2312" w:eastAsia="仿宋_GB2312" w:hAnsi="Times New Roman" w:cs="仿宋_GB2312" w:hint="eastAsia"/>
          <w:sz w:val="32"/>
          <w:szCs w:val="32"/>
        </w:rPr>
        <w:t>情形的外贸企业，一律不予补助：</w:t>
      </w:r>
    </w:p>
    <w:p w:rsidR="00DC0659" w:rsidRPr="005B4581" w:rsidRDefault="00DC0659" w:rsidP="00DC0659">
      <w:pPr>
        <w:spacing w:line="560" w:lineRule="exact"/>
        <w:ind w:firstLineChars="200" w:firstLine="640"/>
        <w:rPr>
          <w:rFonts w:ascii="仿宋_GB2312" w:eastAsia="仿宋_GB2312" w:hAnsi="Times New Roman" w:cs="仿宋_GB2312"/>
          <w:sz w:val="32"/>
          <w:szCs w:val="32"/>
        </w:rPr>
      </w:pPr>
      <w:r w:rsidRPr="005B4581">
        <w:rPr>
          <w:rFonts w:ascii="仿宋_GB2312" w:eastAsia="仿宋_GB2312" w:hAnsi="Times New Roman" w:cs="仿宋_GB2312" w:hint="eastAsia"/>
          <w:sz w:val="32"/>
          <w:szCs w:val="32"/>
        </w:rPr>
        <w:t>1.今年已吊销未注销的外贸企业；</w:t>
      </w:r>
    </w:p>
    <w:p w:rsidR="00DC0659" w:rsidRPr="005B4581" w:rsidRDefault="00DC0659" w:rsidP="00DC0659">
      <w:pPr>
        <w:spacing w:line="560" w:lineRule="exact"/>
        <w:ind w:firstLineChars="200" w:firstLine="640"/>
        <w:rPr>
          <w:rFonts w:ascii="仿宋_GB2312" w:eastAsia="仿宋_GB2312" w:hAnsi="Times New Roman" w:cs="仿宋_GB2312"/>
          <w:sz w:val="32"/>
          <w:szCs w:val="32"/>
        </w:rPr>
      </w:pPr>
      <w:r w:rsidRPr="005B4581">
        <w:rPr>
          <w:rFonts w:ascii="仿宋_GB2312" w:eastAsia="仿宋_GB2312" w:hAnsi="Times New Roman" w:cs="仿宋_GB2312" w:hint="eastAsia"/>
          <w:sz w:val="32"/>
          <w:szCs w:val="32"/>
        </w:rPr>
        <w:t>2.列入经营异常名录的外贸企业；</w:t>
      </w:r>
    </w:p>
    <w:p w:rsidR="00DC0659" w:rsidRPr="005B4581" w:rsidRDefault="00DC0659" w:rsidP="00DC0659">
      <w:pPr>
        <w:spacing w:line="560" w:lineRule="exact"/>
        <w:ind w:firstLineChars="200" w:firstLine="640"/>
        <w:rPr>
          <w:rFonts w:ascii="仿宋_GB2312" w:eastAsia="仿宋_GB2312" w:hAnsi="Times New Roman" w:cs="仿宋_GB2312"/>
          <w:sz w:val="32"/>
          <w:szCs w:val="32"/>
        </w:rPr>
      </w:pPr>
      <w:r w:rsidRPr="005B4581">
        <w:rPr>
          <w:rFonts w:ascii="仿宋_GB2312" w:eastAsia="仿宋_GB2312" w:hAnsi="Times New Roman" w:cs="仿宋_GB2312" w:hint="eastAsia"/>
          <w:sz w:val="32"/>
          <w:szCs w:val="32"/>
        </w:rPr>
        <w:t>3.未在6月30日前完成2019年度企业年度报告，或已完成2019年度企业年度报告但为“全零申报”（资产总额、负债总额、所有者权益合计、营业总收入、利润总额、净利润、纳税总额等经营性指标均填写为0的外贸企业；</w:t>
      </w:r>
    </w:p>
    <w:p w:rsidR="00DC0659" w:rsidRPr="005B4581" w:rsidRDefault="00DC0659" w:rsidP="00DC0659">
      <w:pPr>
        <w:spacing w:line="560" w:lineRule="exact"/>
        <w:ind w:firstLineChars="200" w:firstLine="640"/>
        <w:rPr>
          <w:rFonts w:ascii="仿宋_GB2312" w:eastAsia="仿宋_GB2312" w:hAnsi="Times New Roman" w:cs="仿宋_GB2312"/>
          <w:sz w:val="32"/>
          <w:szCs w:val="32"/>
        </w:rPr>
      </w:pPr>
      <w:r w:rsidRPr="005B4581">
        <w:rPr>
          <w:rFonts w:ascii="仿宋_GB2312" w:eastAsia="仿宋_GB2312" w:hAnsi="Times New Roman" w:cs="仿宋_GB2312" w:hint="eastAsia"/>
          <w:sz w:val="32"/>
          <w:szCs w:val="32"/>
        </w:rPr>
        <w:t>4.列入失信联合惩戒对象名单、失信被执行人名单的</w:t>
      </w:r>
      <w:r>
        <w:rPr>
          <w:rFonts w:ascii="仿宋_GB2312" w:eastAsia="仿宋_GB2312" w:hAnsi="Times New Roman" w:cs="仿宋_GB2312" w:hint="eastAsia"/>
          <w:sz w:val="32"/>
          <w:szCs w:val="32"/>
        </w:rPr>
        <w:t>外贸</w:t>
      </w:r>
      <w:r w:rsidRPr="005B4581">
        <w:rPr>
          <w:rFonts w:ascii="仿宋_GB2312" w:eastAsia="仿宋_GB2312" w:hAnsi="Times New Roman" w:cs="仿宋_GB2312" w:hint="eastAsia"/>
          <w:sz w:val="32"/>
          <w:szCs w:val="32"/>
        </w:rPr>
        <w:t>企业，以及其法定代表人、负责人在失信联合惩戒对象名单、失信被执行人名单的外贸企业；</w:t>
      </w:r>
    </w:p>
    <w:p w:rsidR="00DC0659" w:rsidRPr="005B4581" w:rsidRDefault="00DC0659" w:rsidP="00DC0659">
      <w:pPr>
        <w:spacing w:line="560" w:lineRule="exact"/>
        <w:ind w:firstLineChars="200" w:firstLine="640"/>
        <w:rPr>
          <w:rFonts w:ascii="仿宋_GB2312" w:eastAsia="仿宋_GB2312" w:hAnsi="Times New Roman" w:cs="仿宋_GB2312"/>
          <w:sz w:val="32"/>
          <w:szCs w:val="32"/>
        </w:rPr>
      </w:pPr>
      <w:r w:rsidRPr="005B4581">
        <w:rPr>
          <w:rFonts w:ascii="仿宋_GB2312" w:eastAsia="仿宋_GB2312" w:hAnsi="Times New Roman" w:cs="仿宋_GB2312" w:hint="eastAsia"/>
          <w:sz w:val="32"/>
          <w:szCs w:val="32"/>
        </w:rPr>
        <w:t>5.列入省市场监管局的严重违法失信企业名单、省人力社保厅的拖欠工资黑名单、省应急管理厅的安全生产不良记录黑名单、省生态环境厅的环境违法失信黑名单之内的外贸企业；</w:t>
      </w:r>
    </w:p>
    <w:p w:rsidR="00DC0659" w:rsidRPr="005B4581" w:rsidRDefault="00DC0659" w:rsidP="00DC0659">
      <w:pPr>
        <w:spacing w:line="560" w:lineRule="exact"/>
        <w:ind w:firstLineChars="200" w:firstLine="640"/>
        <w:rPr>
          <w:rFonts w:ascii="仿宋_GB2312" w:eastAsia="仿宋_GB2312" w:hAnsi="Times New Roman" w:cs="仿宋_GB2312"/>
          <w:sz w:val="32"/>
          <w:szCs w:val="32"/>
        </w:rPr>
      </w:pPr>
      <w:r w:rsidRPr="005B4581">
        <w:rPr>
          <w:rFonts w:ascii="仿宋_GB2312" w:eastAsia="仿宋_GB2312" w:hAnsi="Times New Roman" w:cs="仿宋_GB2312" w:hint="eastAsia"/>
          <w:sz w:val="32"/>
          <w:szCs w:val="32"/>
        </w:rPr>
        <w:t>6.列为税务非正常户、列入重大税收违法黑名单和纳税信用等级D级的外贸企业，以及2019年1月1日至2020年6月30日受到税务行政处罚的外贸企业；</w:t>
      </w:r>
    </w:p>
    <w:p w:rsidR="00DC0659" w:rsidRDefault="00DC0659" w:rsidP="00DC0659">
      <w:pPr>
        <w:spacing w:line="560" w:lineRule="exact"/>
        <w:ind w:firstLineChars="200" w:firstLine="640"/>
        <w:rPr>
          <w:rFonts w:ascii="仿宋_GB2312" w:eastAsia="仿宋_GB2312" w:hAnsi="Times New Roman" w:cs="仿宋_GB2312"/>
          <w:color w:val="000000"/>
          <w:sz w:val="32"/>
          <w:szCs w:val="32"/>
        </w:rPr>
      </w:pPr>
      <w:r w:rsidRPr="005B4581">
        <w:rPr>
          <w:rFonts w:ascii="仿宋_GB2312" w:eastAsia="仿宋_GB2312" w:hAnsi="Times New Roman" w:cs="仿宋_GB2312" w:hint="eastAsia"/>
          <w:sz w:val="32"/>
          <w:szCs w:val="32"/>
        </w:rPr>
        <w:t>7.评为“亩产效益”综合评价D类的工业外贸企业</w:t>
      </w:r>
      <w:r w:rsidRPr="00397A40">
        <w:rPr>
          <w:rFonts w:ascii="仿宋_GB2312" w:eastAsia="仿宋_GB2312" w:hAnsi="Times New Roman" w:cs="仿宋_GB2312" w:hint="eastAsia"/>
          <w:color w:val="000000"/>
          <w:sz w:val="32"/>
          <w:szCs w:val="32"/>
        </w:rPr>
        <w:t>或</w:t>
      </w:r>
      <w:r>
        <w:rPr>
          <w:rFonts w:ascii="仿宋_GB2312" w:eastAsia="仿宋_GB2312" w:hAnsi="Times New Roman" w:cs="仿宋_GB2312" w:hint="eastAsia"/>
          <w:color w:val="000000"/>
          <w:sz w:val="32"/>
          <w:szCs w:val="32"/>
        </w:rPr>
        <w:t>亩均税收低于2万的工业外贸企业；</w:t>
      </w:r>
    </w:p>
    <w:p w:rsidR="00DC0659" w:rsidRPr="0083155F" w:rsidRDefault="00DC0659" w:rsidP="00DC0659">
      <w:pPr>
        <w:spacing w:line="560" w:lineRule="exact"/>
        <w:ind w:firstLineChars="200" w:firstLine="640"/>
        <w:rPr>
          <w:rFonts w:ascii="仿宋_GB2312" w:eastAsia="仿宋_GB2312" w:hAnsi="Times New Roman" w:cs="仿宋_GB2312"/>
          <w:color w:val="000000"/>
          <w:sz w:val="32"/>
          <w:szCs w:val="32"/>
        </w:rPr>
      </w:pPr>
      <w:r>
        <w:rPr>
          <w:rFonts w:ascii="仿宋_GB2312" w:eastAsia="仿宋_GB2312" w:hAnsi="Times New Roman" w:cs="仿宋_GB2312" w:hint="eastAsia"/>
          <w:color w:val="000000"/>
          <w:sz w:val="32"/>
          <w:szCs w:val="32"/>
        </w:rPr>
        <w:t>8.未正常纳税导致</w:t>
      </w:r>
      <w:r w:rsidRPr="00397A40">
        <w:rPr>
          <w:rFonts w:ascii="仿宋_GB2312" w:eastAsia="仿宋_GB2312" w:hAnsi="Times New Roman" w:cs="仿宋_GB2312" w:hint="eastAsia"/>
          <w:color w:val="000000"/>
          <w:sz w:val="32"/>
          <w:szCs w:val="32"/>
        </w:rPr>
        <w:t>税收</w:t>
      </w:r>
      <w:r>
        <w:rPr>
          <w:rFonts w:ascii="仿宋_GB2312" w:eastAsia="仿宋_GB2312" w:hAnsi="Times New Roman" w:cs="仿宋_GB2312" w:hint="eastAsia"/>
          <w:color w:val="000000"/>
          <w:sz w:val="32"/>
          <w:szCs w:val="32"/>
        </w:rPr>
        <w:t>不落地不充分的外贸企业(具体以舟山</w:t>
      </w:r>
      <w:proofErr w:type="gramStart"/>
      <w:r>
        <w:rPr>
          <w:rFonts w:ascii="仿宋_GB2312" w:eastAsia="仿宋_GB2312" w:hAnsi="Times New Roman" w:cs="仿宋_GB2312" w:hint="eastAsia"/>
          <w:color w:val="000000"/>
          <w:sz w:val="32"/>
          <w:szCs w:val="32"/>
        </w:rPr>
        <w:t>市促进</w:t>
      </w:r>
      <w:proofErr w:type="gramEnd"/>
      <w:r>
        <w:rPr>
          <w:rFonts w:ascii="仿宋_GB2312" w:eastAsia="仿宋_GB2312" w:hAnsi="Times New Roman" w:cs="仿宋_GB2312" w:hint="eastAsia"/>
          <w:color w:val="000000"/>
          <w:sz w:val="32"/>
          <w:szCs w:val="32"/>
        </w:rPr>
        <w:t>税收充分落地工作领导小组办公室确定的任务清单企业为准)</w:t>
      </w:r>
      <w:r w:rsidRPr="00397A40">
        <w:rPr>
          <w:rFonts w:ascii="仿宋_GB2312" w:eastAsia="仿宋_GB2312" w:hAnsi="Times New Roman" w:cs="仿宋_GB2312" w:hint="eastAsia"/>
          <w:color w:val="000000"/>
          <w:sz w:val="32"/>
          <w:szCs w:val="32"/>
        </w:rPr>
        <w:t>；</w:t>
      </w:r>
    </w:p>
    <w:p w:rsidR="00DC0659" w:rsidRPr="004D0944" w:rsidRDefault="00DC0659" w:rsidP="00DC0659">
      <w:pPr>
        <w:spacing w:line="560" w:lineRule="exact"/>
        <w:ind w:firstLineChars="200" w:firstLine="643"/>
        <w:rPr>
          <w:rFonts w:ascii="仿宋_GB2312" w:eastAsia="仿宋_GB2312" w:hAnsi="Times New Roman"/>
          <w:b/>
          <w:sz w:val="32"/>
          <w:szCs w:val="32"/>
        </w:rPr>
      </w:pPr>
      <w:r w:rsidRPr="004D0944">
        <w:rPr>
          <w:rFonts w:ascii="仿宋_GB2312" w:eastAsia="仿宋_GB2312" w:hAnsi="Times New Roman" w:hint="eastAsia"/>
          <w:b/>
          <w:sz w:val="32"/>
          <w:szCs w:val="32"/>
        </w:rPr>
        <w:lastRenderedPageBreak/>
        <w:t>三、补助项目和标准</w:t>
      </w:r>
    </w:p>
    <w:p w:rsidR="00DC0659" w:rsidRPr="004D0944" w:rsidRDefault="00DC0659" w:rsidP="00DC0659">
      <w:pPr>
        <w:spacing w:line="560" w:lineRule="exact"/>
        <w:ind w:firstLineChars="200" w:firstLine="643"/>
        <w:rPr>
          <w:rFonts w:ascii="仿宋_GB2312" w:eastAsia="仿宋_GB2312" w:hAnsi="黑体"/>
          <w:b/>
          <w:bCs/>
          <w:sz w:val="32"/>
          <w:szCs w:val="32"/>
        </w:rPr>
      </w:pPr>
      <w:r>
        <w:rPr>
          <w:rFonts w:ascii="仿宋_GB2312" w:eastAsia="仿宋_GB2312" w:hAnsi="黑体" w:hint="eastAsia"/>
          <w:b/>
          <w:bCs/>
          <w:sz w:val="32"/>
          <w:szCs w:val="32"/>
        </w:rPr>
        <w:t>（一）</w:t>
      </w:r>
      <w:r w:rsidRPr="004D0944">
        <w:rPr>
          <w:rFonts w:ascii="仿宋_GB2312" w:eastAsia="仿宋_GB2312" w:hAnsi="黑体" w:hint="eastAsia"/>
          <w:b/>
          <w:bCs/>
          <w:sz w:val="32"/>
          <w:szCs w:val="32"/>
        </w:rPr>
        <w:t>强化外贸风险保障</w:t>
      </w:r>
      <w:r>
        <w:rPr>
          <w:rFonts w:ascii="仿宋_GB2312" w:eastAsia="仿宋_GB2312" w:hAnsi="黑体" w:hint="eastAsia"/>
          <w:b/>
          <w:bCs/>
          <w:sz w:val="32"/>
          <w:szCs w:val="32"/>
        </w:rPr>
        <w:t>。</w:t>
      </w:r>
    </w:p>
    <w:p w:rsidR="00DC0659" w:rsidRPr="005B4581" w:rsidRDefault="00DC0659" w:rsidP="00DC0659">
      <w:pPr>
        <w:spacing w:line="560" w:lineRule="exact"/>
        <w:ind w:firstLine="645"/>
        <w:rPr>
          <w:rFonts w:ascii="仿宋_GB2312" w:eastAsia="仿宋_GB2312"/>
          <w:sz w:val="32"/>
          <w:szCs w:val="32"/>
        </w:rPr>
      </w:pPr>
      <w:r w:rsidRPr="005B4581">
        <w:rPr>
          <w:rFonts w:ascii="仿宋_GB2312" w:eastAsia="仿宋_GB2312" w:hint="eastAsia"/>
          <w:sz w:val="32"/>
          <w:szCs w:val="32"/>
        </w:rPr>
        <w:t>对2019年度和2020年上半年参加出口信用保险的企业，</w:t>
      </w:r>
      <w:r>
        <w:rPr>
          <w:rFonts w:ascii="仿宋_GB2312" w:eastAsia="仿宋_GB2312" w:hint="eastAsia"/>
          <w:sz w:val="32"/>
          <w:szCs w:val="32"/>
        </w:rPr>
        <w:t>在原有政策补助的基础上，再</w:t>
      </w:r>
      <w:r w:rsidRPr="005B4581">
        <w:rPr>
          <w:rFonts w:ascii="仿宋_GB2312" w:eastAsia="仿宋_GB2312" w:hint="eastAsia"/>
          <w:sz w:val="32"/>
          <w:szCs w:val="32"/>
        </w:rPr>
        <w:t>按企业实际保费支出的50%予以补助，此项补助经费每家企业最高不超过100万元。</w:t>
      </w:r>
      <w:r>
        <w:rPr>
          <w:rFonts w:ascii="仿宋_GB2312" w:eastAsia="仿宋_GB2312" w:hint="eastAsia"/>
          <w:sz w:val="32"/>
          <w:szCs w:val="32"/>
        </w:rPr>
        <w:t>已纳入小</w:t>
      </w:r>
      <w:proofErr w:type="gramStart"/>
      <w:r>
        <w:rPr>
          <w:rFonts w:ascii="仿宋_GB2312" w:eastAsia="仿宋_GB2312" w:hint="eastAsia"/>
          <w:sz w:val="32"/>
          <w:szCs w:val="32"/>
        </w:rPr>
        <w:t>微政府</w:t>
      </w:r>
      <w:proofErr w:type="gramEnd"/>
      <w:r>
        <w:rPr>
          <w:rFonts w:ascii="仿宋_GB2312" w:eastAsia="仿宋_GB2312" w:hint="eastAsia"/>
          <w:sz w:val="32"/>
          <w:szCs w:val="32"/>
        </w:rPr>
        <w:t>联保平台的外贸企业不在补助之列。</w:t>
      </w:r>
    </w:p>
    <w:p w:rsidR="00DC0659" w:rsidRPr="005B4581" w:rsidRDefault="00DC0659" w:rsidP="00DC0659">
      <w:pPr>
        <w:spacing w:line="560" w:lineRule="exact"/>
        <w:ind w:firstLine="645"/>
        <w:rPr>
          <w:rFonts w:ascii="仿宋_GB2312" w:eastAsia="仿宋_GB2312"/>
          <w:sz w:val="32"/>
          <w:szCs w:val="32"/>
        </w:rPr>
      </w:pPr>
      <w:r>
        <w:rPr>
          <w:rFonts w:ascii="仿宋_GB2312" w:eastAsia="仿宋_GB2312" w:hint="eastAsia"/>
          <w:b/>
          <w:sz w:val="32"/>
          <w:szCs w:val="32"/>
        </w:rPr>
        <w:t>（二）</w:t>
      </w:r>
      <w:r w:rsidRPr="005B4581">
        <w:rPr>
          <w:rFonts w:ascii="仿宋_GB2312" w:eastAsia="仿宋_GB2312" w:hint="eastAsia"/>
          <w:b/>
          <w:sz w:val="32"/>
          <w:szCs w:val="32"/>
        </w:rPr>
        <w:t>支持外贸数据采集。</w:t>
      </w:r>
    </w:p>
    <w:p w:rsidR="00DC0659" w:rsidRPr="005B4581" w:rsidRDefault="00DC0659" w:rsidP="00DC0659">
      <w:pPr>
        <w:spacing w:line="560" w:lineRule="exact"/>
        <w:ind w:firstLine="645"/>
        <w:rPr>
          <w:rFonts w:ascii="仿宋_GB2312" w:eastAsia="仿宋_GB2312"/>
          <w:sz w:val="32"/>
          <w:szCs w:val="32"/>
        </w:rPr>
      </w:pPr>
      <w:r>
        <w:rPr>
          <w:rFonts w:ascii="仿宋_GB2312" w:eastAsia="仿宋_GB2312" w:hint="eastAsia"/>
          <w:sz w:val="32"/>
          <w:szCs w:val="32"/>
        </w:rPr>
        <w:t>加大外贸形势分析、</w:t>
      </w:r>
      <w:proofErr w:type="gramStart"/>
      <w:r>
        <w:rPr>
          <w:rFonts w:ascii="仿宋_GB2312" w:eastAsia="仿宋_GB2312" w:hint="eastAsia"/>
          <w:sz w:val="32"/>
          <w:szCs w:val="32"/>
        </w:rPr>
        <w:t>研</w:t>
      </w:r>
      <w:proofErr w:type="gramEnd"/>
      <w:r>
        <w:rPr>
          <w:rFonts w:ascii="仿宋_GB2312" w:eastAsia="仿宋_GB2312" w:hint="eastAsia"/>
          <w:sz w:val="32"/>
          <w:szCs w:val="32"/>
        </w:rPr>
        <w:t>判，</w:t>
      </w:r>
      <w:r w:rsidRPr="005B4581">
        <w:rPr>
          <w:rFonts w:ascii="仿宋_GB2312" w:eastAsia="仿宋_GB2312" w:hint="eastAsia"/>
          <w:sz w:val="32"/>
          <w:szCs w:val="32"/>
        </w:rPr>
        <w:t>对2019年度和2020年上半年及时正常填报商务监测、出口“订单+清单”管理、服务贸易直报和服务外包等系统的外贸企业，每家给予3万元的补助，同一家企业填报多个系统的按一次补助</w:t>
      </w:r>
      <w:r w:rsidRPr="00D664E3">
        <w:rPr>
          <w:rFonts w:ascii="仿宋_GB2312" w:eastAsia="仿宋_GB2312" w:hint="eastAsia"/>
          <w:sz w:val="32"/>
          <w:szCs w:val="32"/>
        </w:rPr>
        <w:t>。</w:t>
      </w:r>
    </w:p>
    <w:p w:rsidR="00DC0659" w:rsidRPr="004D0944" w:rsidRDefault="00DC0659" w:rsidP="00DC0659">
      <w:pPr>
        <w:spacing w:line="560" w:lineRule="exact"/>
        <w:ind w:firstLineChars="200" w:firstLine="643"/>
        <w:rPr>
          <w:rFonts w:ascii="仿宋_GB2312" w:eastAsia="仿宋_GB2312" w:hAnsi="黑体"/>
          <w:b/>
          <w:bCs/>
          <w:sz w:val="32"/>
          <w:szCs w:val="32"/>
        </w:rPr>
      </w:pPr>
      <w:r>
        <w:rPr>
          <w:rFonts w:ascii="仿宋_GB2312" w:eastAsia="仿宋_GB2312" w:hAnsi="黑体" w:hint="eastAsia"/>
          <w:b/>
          <w:bCs/>
          <w:sz w:val="32"/>
          <w:szCs w:val="32"/>
        </w:rPr>
        <w:t>（三）稳定外贸</w:t>
      </w:r>
      <w:r w:rsidRPr="004D0944">
        <w:rPr>
          <w:rFonts w:ascii="仿宋_GB2312" w:eastAsia="仿宋_GB2312" w:hAnsi="黑体" w:hint="eastAsia"/>
          <w:b/>
          <w:bCs/>
          <w:sz w:val="32"/>
          <w:szCs w:val="32"/>
        </w:rPr>
        <w:t>出口</w:t>
      </w:r>
      <w:r>
        <w:rPr>
          <w:rFonts w:ascii="仿宋_GB2312" w:eastAsia="仿宋_GB2312" w:hAnsi="黑体" w:hint="eastAsia"/>
          <w:b/>
          <w:bCs/>
          <w:sz w:val="32"/>
          <w:szCs w:val="32"/>
        </w:rPr>
        <w:t>。</w:t>
      </w:r>
    </w:p>
    <w:p w:rsidR="00DC0659" w:rsidRDefault="00DC0659" w:rsidP="00DC0659">
      <w:pPr>
        <w:spacing w:line="560" w:lineRule="exact"/>
        <w:ind w:firstLineChars="200" w:firstLine="640"/>
        <w:rPr>
          <w:rFonts w:ascii="仿宋_GB2312" w:eastAsia="仿宋_GB2312"/>
          <w:sz w:val="32"/>
          <w:szCs w:val="32"/>
        </w:rPr>
      </w:pPr>
      <w:r>
        <w:rPr>
          <w:rFonts w:ascii="仿宋_GB2312" w:eastAsia="仿宋_GB2312" w:hint="eastAsia"/>
          <w:sz w:val="32"/>
          <w:szCs w:val="32"/>
        </w:rPr>
        <w:t>具体补助标准由财政会同商务根据“两直”资金盘子，综合考虑外贸企业受疫情影响情况和促进外贸增长稳定基本盘等因素确定；恶意转移外贸数据企业不在补助之列；</w:t>
      </w:r>
      <w:proofErr w:type="gramStart"/>
      <w:r>
        <w:rPr>
          <w:rFonts w:ascii="仿宋_GB2312" w:eastAsia="仿宋_GB2312" w:hint="eastAsia"/>
          <w:sz w:val="32"/>
          <w:szCs w:val="32"/>
        </w:rPr>
        <w:t>油企因</w:t>
      </w:r>
      <w:proofErr w:type="gramEnd"/>
      <w:r>
        <w:rPr>
          <w:rFonts w:ascii="仿宋_GB2312" w:eastAsia="仿宋_GB2312" w:hint="eastAsia"/>
          <w:sz w:val="32"/>
          <w:szCs w:val="32"/>
        </w:rPr>
        <w:t>有特殊扶持政策暂不纳入此次补助</w:t>
      </w:r>
      <w:r w:rsidRPr="005B4581">
        <w:rPr>
          <w:rFonts w:ascii="仿宋_GB2312" w:eastAsia="仿宋_GB2312" w:hint="eastAsia"/>
          <w:sz w:val="32"/>
          <w:szCs w:val="32"/>
        </w:rPr>
        <w:t>。</w:t>
      </w:r>
      <w:r>
        <w:rPr>
          <w:rFonts w:ascii="仿宋_GB2312" w:eastAsia="仿宋_GB2312" w:hint="eastAsia"/>
          <w:sz w:val="32"/>
          <w:szCs w:val="32"/>
        </w:rPr>
        <w:t>一是支持外贸企业</w:t>
      </w:r>
      <w:proofErr w:type="gramStart"/>
      <w:r>
        <w:rPr>
          <w:rFonts w:ascii="仿宋_GB2312" w:eastAsia="仿宋_GB2312" w:hint="eastAsia"/>
          <w:sz w:val="32"/>
          <w:szCs w:val="32"/>
        </w:rPr>
        <w:t>纾困降</w:t>
      </w:r>
      <w:proofErr w:type="gramEnd"/>
      <w:r>
        <w:rPr>
          <w:rFonts w:ascii="仿宋_GB2312" w:eastAsia="仿宋_GB2312" w:hint="eastAsia"/>
          <w:sz w:val="32"/>
          <w:szCs w:val="32"/>
        </w:rPr>
        <w:t>成本。对补助范围内的外贸企业根据1－5月份出口同比下降10%以上的企业进行补助，补助标准按</w:t>
      </w:r>
      <w:proofErr w:type="gramStart"/>
      <w:r>
        <w:rPr>
          <w:rFonts w:ascii="仿宋_GB2312" w:eastAsia="仿宋_GB2312" w:hint="eastAsia"/>
          <w:sz w:val="32"/>
          <w:szCs w:val="32"/>
        </w:rPr>
        <w:t>同比每</w:t>
      </w:r>
      <w:proofErr w:type="gramEnd"/>
      <w:r>
        <w:rPr>
          <w:rFonts w:ascii="仿宋_GB2312" w:eastAsia="仿宋_GB2312" w:hint="eastAsia"/>
          <w:sz w:val="32"/>
          <w:szCs w:val="32"/>
        </w:rPr>
        <w:t>下降1美元补助0.03元；二是支持外贸企业</w:t>
      </w:r>
      <w:proofErr w:type="gramStart"/>
      <w:r>
        <w:rPr>
          <w:rFonts w:ascii="仿宋_GB2312" w:eastAsia="仿宋_GB2312" w:hint="eastAsia"/>
          <w:sz w:val="32"/>
          <w:szCs w:val="32"/>
        </w:rPr>
        <w:t>稳岗促</w:t>
      </w:r>
      <w:proofErr w:type="gramEnd"/>
      <w:r>
        <w:rPr>
          <w:rFonts w:ascii="仿宋_GB2312" w:eastAsia="仿宋_GB2312" w:hint="eastAsia"/>
          <w:sz w:val="32"/>
          <w:szCs w:val="32"/>
        </w:rPr>
        <w:t>出口。对补助范围内的外贸企业根据1－5月份出口额，船舶行业</w:t>
      </w:r>
      <w:r w:rsidRPr="005B4581">
        <w:rPr>
          <w:rFonts w:ascii="仿宋_GB2312" w:eastAsia="仿宋_GB2312" w:hint="eastAsia"/>
          <w:sz w:val="32"/>
          <w:szCs w:val="32"/>
        </w:rPr>
        <w:t>每出口1美元</w:t>
      </w:r>
      <w:r>
        <w:rPr>
          <w:rFonts w:ascii="仿宋_GB2312" w:eastAsia="仿宋_GB2312" w:hint="eastAsia"/>
          <w:sz w:val="32"/>
          <w:szCs w:val="32"/>
        </w:rPr>
        <w:t>补助</w:t>
      </w:r>
      <w:r w:rsidRPr="006D2213">
        <w:rPr>
          <w:rFonts w:ascii="仿宋_GB2312" w:eastAsia="仿宋_GB2312" w:hint="eastAsia"/>
          <w:sz w:val="32"/>
          <w:szCs w:val="32"/>
        </w:rPr>
        <w:t>0.0</w:t>
      </w:r>
      <w:r>
        <w:rPr>
          <w:rFonts w:ascii="仿宋_GB2312" w:eastAsia="仿宋_GB2312" w:hint="eastAsia"/>
          <w:sz w:val="32"/>
          <w:szCs w:val="32"/>
        </w:rPr>
        <w:t>2</w:t>
      </w:r>
      <w:r w:rsidRPr="005B4581">
        <w:rPr>
          <w:rFonts w:ascii="仿宋_GB2312" w:eastAsia="仿宋_GB2312" w:hint="eastAsia"/>
          <w:sz w:val="32"/>
          <w:szCs w:val="32"/>
        </w:rPr>
        <w:t>元,</w:t>
      </w:r>
      <w:r>
        <w:rPr>
          <w:rFonts w:ascii="仿宋_GB2312" w:eastAsia="仿宋_GB2312" w:hint="eastAsia"/>
          <w:sz w:val="32"/>
          <w:szCs w:val="32"/>
        </w:rPr>
        <w:t>其他行业每出口1美元补助0.03元。此项补助资金船舶行业每家最高不超过200万元，纯贸易企业每家最高不超过100万元。</w:t>
      </w:r>
    </w:p>
    <w:p w:rsidR="00DC0659" w:rsidRPr="004D0944" w:rsidRDefault="00DC0659" w:rsidP="00DC0659">
      <w:pPr>
        <w:spacing w:line="560" w:lineRule="exact"/>
        <w:ind w:firstLineChars="200" w:firstLine="643"/>
        <w:rPr>
          <w:rFonts w:ascii="仿宋_GB2312" w:eastAsia="仿宋_GB2312" w:hAnsi="黑体"/>
          <w:b/>
          <w:bCs/>
          <w:sz w:val="32"/>
          <w:szCs w:val="32"/>
        </w:rPr>
      </w:pPr>
      <w:r>
        <w:rPr>
          <w:rFonts w:ascii="仿宋_GB2312" w:eastAsia="仿宋_GB2312" w:hAnsi="黑体" w:hint="eastAsia"/>
          <w:b/>
          <w:bCs/>
          <w:sz w:val="32"/>
          <w:szCs w:val="32"/>
        </w:rPr>
        <w:t>（四）</w:t>
      </w:r>
      <w:r w:rsidRPr="004D0944">
        <w:rPr>
          <w:rFonts w:ascii="仿宋_GB2312" w:eastAsia="仿宋_GB2312" w:hAnsi="黑体" w:hint="eastAsia"/>
          <w:b/>
          <w:bCs/>
          <w:sz w:val="32"/>
          <w:szCs w:val="32"/>
        </w:rPr>
        <w:t>支持出口品牌创建</w:t>
      </w:r>
      <w:r>
        <w:rPr>
          <w:rFonts w:ascii="仿宋_GB2312" w:eastAsia="仿宋_GB2312" w:hAnsi="黑体" w:hint="eastAsia"/>
          <w:b/>
          <w:bCs/>
          <w:sz w:val="32"/>
          <w:szCs w:val="32"/>
        </w:rPr>
        <w:t>。</w:t>
      </w:r>
    </w:p>
    <w:p w:rsidR="00DC0659" w:rsidRPr="005B4581" w:rsidRDefault="00DC0659" w:rsidP="00DC0659">
      <w:pPr>
        <w:spacing w:line="560" w:lineRule="exact"/>
        <w:ind w:firstLineChars="200" w:firstLine="640"/>
        <w:rPr>
          <w:rFonts w:ascii="仿宋_GB2312" w:eastAsia="仿宋_GB2312" w:hAnsi="黑体"/>
          <w:bCs/>
          <w:sz w:val="32"/>
          <w:szCs w:val="32"/>
        </w:rPr>
      </w:pPr>
      <w:r>
        <w:rPr>
          <w:rFonts w:ascii="仿宋_GB2312" w:eastAsia="仿宋_GB2312" w:hAnsi="黑体" w:hint="eastAsia"/>
          <w:bCs/>
          <w:sz w:val="32"/>
          <w:szCs w:val="32"/>
        </w:rPr>
        <w:lastRenderedPageBreak/>
        <w:t>出口品牌创建和培育是促使我市外贸企业高质量发展的有效手段，也是提升国际竞争力的重要举措。</w:t>
      </w:r>
      <w:r w:rsidRPr="005B4581">
        <w:rPr>
          <w:rFonts w:ascii="仿宋_GB2312" w:eastAsia="仿宋_GB2312" w:hAnsi="黑体" w:hint="eastAsia"/>
          <w:bCs/>
          <w:sz w:val="32"/>
          <w:szCs w:val="32"/>
        </w:rPr>
        <w:t>对现存拥有外贸出口品牌的企业给予补助，按省级出口品牌企业每家补助</w:t>
      </w:r>
      <w:r>
        <w:rPr>
          <w:rFonts w:ascii="仿宋_GB2312" w:eastAsia="仿宋_GB2312" w:hAnsi="黑体" w:hint="eastAsia"/>
          <w:bCs/>
          <w:sz w:val="32"/>
          <w:szCs w:val="32"/>
        </w:rPr>
        <w:t>5</w:t>
      </w:r>
      <w:r w:rsidRPr="005B4581">
        <w:rPr>
          <w:rFonts w:ascii="仿宋_GB2312" w:eastAsia="仿宋_GB2312" w:hAnsi="黑体" w:hint="eastAsia"/>
          <w:bCs/>
          <w:sz w:val="32"/>
          <w:szCs w:val="32"/>
        </w:rPr>
        <w:t>0万元。</w:t>
      </w:r>
    </w:p>
    <w:p w:rsidR="00DC0659" w:rsidRPr="004D0944" w:rsidRDefault="00DC0659" w:rsidP="00DC0659">
      <w:pPr>
        <w:spacing w:line="560" w:lineRule="exact"/>
        <w:ind w:firstLineChars="200" w:firstLine="643"/>
        <w:rPr>
          <w:rFonts w:ascii="仿宋_GB2312" w:eastAsia="仿宋_GB2312" w:hAnsi="黑体"/>
          <w:b/>
          <w:bCs/>
          <w:sz w:val="32"/>
          <w:szCs w:val="32"/>
        </w:rPr>
      </w:pPr>
      <w:r>
        <w:rPr>
          <w:rFonts w:ascii="仿宋_GB2312" w:eastAsia="仿宋_GB2312" w:hAnsi="黑体" w:hint="eastAsia"/>
          <w:b/>
          <w:bCs/>
          <w:sz w:val="32"/>
          <w:szCs w:val="32"/>
        </w:rPr>
        <w:t>（五）培育新业态、新经济、新</w:t>
      </w:r>
      <w:r w:rsidRPr="004D0944">
        <w:rPr>
          <w:rFonts w:ascii="仿宋_GB2312" w:eastAsia="仿宋_GB2312" w:hAnsi="黑体" w:hint="eastAsia"/>
          <w:b/>
          <w:bCs/>
          <w:sz w:val="32"/>
          <w:szCs w:val="32"/>
        </w:rPr>
        <w:t>平台建设</w:t>
      </w:r>
      <w:r>
        <w:rPr>
          <w:rFonts w:ascii="仿宋_GB2312" w:eastAsia="仿宋_GB2312" w:hAnsi="黑体" w:hint="eastAsia"/>
          <w:b/>
          <w:bCs/>
          <w:sz w:val="32"/>
          <w:szCs w:val="32"/>
        </w:rPr>
        <w:t>。</w:t>
      </w:r>
    </w:p>
    <w:p w:rsidR="00DC0659" w:rsidRDefault="00DC0659" w:rsidP="00DC0659">
      <w:pPr>
        <w:spacing w:line="520" w:lineRule="exact"/>
        <w:ind w:firstLineChars="200" w:firstLine="640"/>
        <w:rPr>
          <w:rFonts w:ascii="仿宋_GB2312" w:eastAsia="仿宋_GB2312" w:hAnsi="黑体"/>
          <w:bCs/>
          <w:sz w:val="32"/>
          <w:szCs w:val="32"/>
        </w:rPr>
      </w:pPr>
      <w:r>
        <w:rPr>
          <w:rFonts w:ascii="仿宋_GB2312" w:eastAsia="仿宋_GB2312" w:hAnsi="黑体" w:hint="eastAsia"/>
          <w:bCs/>
          <w:sz w:val="32"/>
          <w:szCs w:val="32"/>
        </w:rPr>
        <w:t>对新招引入驻的跨境电商服务、外贸出口多语种营销公共服务等平台（企业），经市级以上商务部门认定后，根据实际情况给予每家不超过150万元的补助；</w:t>
      </w:r>
      <w:r w:rsidRPr="005B4581">
        <w:rPr>
          <w:rFonts w:ascii="仿宋_GB2312" w:eastAsia="仿宋_GB2312" w:hAnsi="黑体" w:hint="eastAsia"/>
          <w:bCs/>
          <w:sz w:val="32"/>
          <w:szCs w:val="32"/>
        </w:rPr>
        <w:t>对新评为省级外贸综合服务试点企业</w:t>
      </w:r>
      <w:r>
        <w:rPr>
          <w:rFonts w:ascii="仿宋_GB2312" w:eastAsia="仿宋_GB2312" w:hAnsi="黑体" w:hint="eastAsia"/>
          <w:bCs/>
          <w:sz w:val="32"/>
          <w:szCs w:val="32"/>
        </w:rPr>
        <w:t>每家</w:t>
      </w:r>
      <w:r w:rsidRPr="005B4581">
        <w:rPr>
          <w:rFonts w:ascii="仿宋_GB2312" w:eastAsia="仿宋_GB2312" w:hAnsi="黑体" w:hint="eastAsia"/>
          <w:bCs/>
          <w:sz w:val="32"/>
          <w:szCs w:val="32"/>
        </w:rPr>
        <w:t>给予</w:t>
      </w:r>
      <w:r>
        <w:rPr>
          <w:rFonts w:ascii="仿宋_GB2312" w:eastAsia="仿宋_GB2312" w:hAnsi="黑体" w:hint="eastAsia"/>
          <w:bCs/>
          <w:sz w:val="32"/>
          <w:szCs w:val="32"/>
        </w:rPr>
        <w:t>5</w:t>
      </w:r>
      <w:r w:rsidRPr="005B4581">
        <w:rPr>
          <w:rFonts w:ascii="仿宋_GB2312" w:eastAsia="仿宋_GB2312" w:hAnsi="黑体" w:hint="eastAsia"/>
          <w:bCs/>
          <w:sz w:val="32"/>
          <w:szCs w:val="32"/>
        </w:rPr>
        <w:t>0万元补助</w:t>
      </w:r>
      <w:r>
        <w:rPr>
          <w:rFonts w:ascii="仿宋_GB2312" w:eastAsia="仿宋_GB2312" w:hAnsi="黑体" w:hint="eastAsia"/>
          <w:bCs/>
          <w:sz w:val="32"/>
          <w:szCs w:val="32"/>
        </w:rPr>
        <w:t>;</w:t>
      </w:r>
      <w:r w:rsidRPr="00846AF6">
        <w:rPr>
          <w:rFonts w:ascii="仿宋_GB2312" w:eastAsia="仿宋_GB2312" w:hAnsi="微软雅黑" w:hint="eastAsia"/>
          <w:color w:val="111F2C"/>
          <w:sz w:val="32"/>
          <w:szCs w:val="32"/>
          <w:shd w:val="clear" w:color="auto" w:fill="FFFFFF"/>
        </w:rPr>
        <w:t xml:space="preserve"> </w:t>
      </w:r>
      <w:r w:rsidRPr="00734FE8">
        <w:rPr>
          <w:rFonts w:ascii="仿宋_GB2312" w:eastAsia="仿宋_GB2312" w:hAnsi="微软雅黑" w:hint="eastAsia"/>
          <w:color w:val="111F2C"/>
          <w:sz w:val="32"/>
          <w:szCs w:val="32"/>
          <w:shd w:val="clear" w:color="auto" w:fill="FFFFFF"/>
        </w:rPr>
        <w:t>支持外贸企业借助跨境电商拓展市场，对外贸企业自建平台、在省重点培育跨境电商平台和亚马逊等主要第三方平台上开设店铺，2019年度</w:t>
      </w:r>
      <w:proofErr w:type="gramStart"/>
      <w:r w:rsidRPr="00734FE8">
        <w:rPr>
          <w:rFonts w:ascii="仿宋_GB2312" w:eastAsia="仿宋_GB2312" w:hAnsi="微软雅黑" w:hint="eastAsia"/>
          <w:color w:val="111F2C"/>
          <w:sz w:val="32"/>
          <w:szCs w:val="32"/>
          <w:shd w:val="clear" w:color="auto" w:fill="FFFFFF"/>
        </w:rPr>
        <w:t>有线上</w:t>
      </w:r>
      <w:proofErr w:type="gramEnd"/>
      <w:r w:rsidRPr="00734FE8">
        <w:rPr>
          <w:rFonts w:ascii="仿宋_GB2312" w:eastAsia="仿宋_GB2312" w:hAnsi="微软雅黑" w:hint="eastAsia"/>
          <w:color w:val="111F2C"/>
          <w:sz w:val="32"/>
          <w:szCs w:val="32"/>
          <w:shd w:val="clear" w:color="auto" w:fill="FFFFFF"/>
        </w:rPr>
        <w:t>出口金额或者使用数字化营销工具的，给予企业平台会员费用和数字化营销费用60%</w:t>
      </w:r>
      <w:r>
        <w:rPr>
          <w:rFonts w:ascii="仿宋_GB2312" w:eastAsia="仿宋_GB2312" w:hAnsi="微软雅黑" w:hint="eastAsia"/>
          <w:color w:val="111F2C"/>
          <w:sz w:val="32"/>
          <w:szCs w:val="32"/>
          <w:shd w:val="clear" w:color="auto" w:fill="FFFFFF"/>
        </w:rPr>
        <w:t>的补助</w:t>
      </w:r>
      <w:r w:rsidRPr="00734FE8">
        <w:rPr>
          <w:rFonts w:ascii="仿宋_GB2312" w:eastAsia="仿宋_GB2312" w:hAnsi="微软雅黑" w:hint="eastAsia"/>
          <w:color w:val="111F2C"/>
          <w:sz w:val="32"/>
          <w:szCs w:val="32"/>
          <w:shd w:val="clear" w:color="auto" w:fill="FFFFFF"/>
        </w:rPr>
        <w:t>，</w:t>
      </w:r>
      <w:r>
        <w:rPr>
          <w:rFonts w:ascii="仿宋_GB2312" w:eastAsia="仿宋_GB2312" w:hAnsi="微软雅黑" w:hint="eastAsia"/>
          <w:color w:val="111F2C"/>
          <w:sz w:val="32"/>
          <w:szCs w:val="32"/>
          <w:shd w:val="clear" w:color="auto" w:fill="FFFFFF"/>
        </w:rPr>
        <w:t>补助金额</w:t>
      </w:r>
      <w:r w:rsidRPr="00734FE8">
        <w:rPr>
          <w:rFonts w:ascii="仿宋_GB2312" w:eastAsia="仿宋_GB2312" w:hAnsi="微软雅黑" w:hint="eastAsia"/>
          <w:color w:val="111F2C"/>
          <w:sz w:val="32"/>
          <w:szCs w:val="32"/>
          <w:shd w:val="clear" w:color="auto" w:fill="FFFFFF"/>
        </w:rPr>
        <w:t>每家企业不超过10万元。</w:t>
      </w:r>
    </w:p>
    <w:p w:rsidR="00DC0659" w:rsidRPr="00340FA2" w:rsidRDefault="00DC0659" w:rsidP="00DC0659">
      <w:pPr>
        <w:spacing w:line="560" w:lineRule="exact"/>
        <w:ind w:firstLineChars="200" w:firstLine="643"/>
        <w:rPr>
          <w:rFonts w:ascii="仿宋_GB2312" w:eastAsia="仿宋_GB2312" w:hAnsi="黑体"/>
          <w:b/>
          <w:bCs/>
          <w:sz w:val="32"/>
          <w:szCs w:val="32"/>
        </w:rPr>
      </w:pPr>
      <w:r w:rsidRPr="00340FA2">
        <w:rPr>
          <w:rFonts w:ascii="仿宋_GB2312" w:eastAsia="仿宋_GB2312" w:hAnsi="黑体" w:hint="eastAsia"/>
          <w:b/>
          <w:bCs/>
          <w:sz w:val="32"/>
          <w:szCs w:val="32"/>
        </w:rPr>
        <w:t>（六）支持多元化开拓国际市场</w:t>
      </w:r>
    </w:p>
    <w:p w:rsidR="00DC0659" w:rsidRPr="005B4581" w:rsidRDefault="00DC0659" w:rsidP="00DC0659">
      <w:pPr>
        <w:spacing w:line="520" w:lineRule="exact"/>
        <w:ind w:firstLineChars="200" w:firstLine="640"/>
        <w:rPr>
          <w:rFonts w:ascii="仿宋_GB2312" w:eastAsia="仿宋_GB2312" w:hAnsi="黑体"/>
          <w:bCs/>
          <w:sz w:val="32"/>
          <w:szCs w:val="32"/>
        </w:rPr>
      </w:pPr>
      <w:r>
        <w:rPr>
          <w:rFonts w:ascii="仿宋_GB2312" w:eastAsia="仿宋_GB2312" w:hAnsi="黑体" w:hint="eastAsia"/>
          <w:bCs/>
          <w:sz w:val="32"/>
          <w:szCs w:val="32"/>
        </w:rPr>
        <w:t>支持受疫情影响困难的水产、海事等行业多元化拓展国内外市场，委托专业第三方围绕我市外贸优势产业（水产、海事服务）举办四场以上网上交易会，帮助外贸企业拓展国内外市场，对承办经费给予补助，每场最高不超过25万元，具体标准另行签订协议明确。</w:t>
      </w:r>
    </w:p>
    <w:p w:rsidR="00DC0659" w:rsidRDefault="00DC0659" w:rsidP="00DC0659">
      <w:pPr>
        <w:spacing w:line="560" w:lineRule="exact"/>
        <w:ind w:firstLineChars="200" w:firstLine="643"/>
        <w:rPr>
          <w:rFonts w:ascii="仿宋_GB2312" w:eastAsia="仿宋_GB2312" w:hAnsi="Times New Roman" w:cs="楷体_GB2312"/>
          <w:b/>
          <w:sz w:val="32"/>
          <w:szCs w:val="32"/>
        </w:rPr>
      </w:pPr>
      <w:r>
        <w:rPr>
          <w:rFonts w:ascii="仿宋_GB2312" w:eastAsia="仿宋_GB2312" w:hAnsi="Times New Roman" w:cs="楷体_GB2312" w:hint="eastAsia"/>
          <w:b/>
          <w:sz w:val="32"/>
          <w:szCs w:val="32"/>
        </w:rPr>
        <w:t>四、</w:t>
      </w:r>
      <w:r w:rsidRPr="004D0944">
        <w:rPr>
          <w:rFonts w:ascii="仿宋_GB2312" w:eastAsia="仿宋_GB2312" w:hAnsi="Times New Roman" w:cs="楷体_GB2312" w:hint="eastAsia"/>
          <w:b/>
          <w:sz w:val="32"/>
          <w:szCs w:val="32"/>
        </w:rPr>
        <w:t>规范补助资金用途</w:t>
      </w:r>
    </w:p>
    <w:p w:rsidR="00DC0659" w:rsidRPr="005B4581" w:rsidRDefault="00DC0659" w:rsidP="00DC0659">
      <w:pPr>
        <w:spacing w:line="560" w:lineRule="exact"/>
        <w:ind w:firstLineChars="200" w:firstLine="640"/>
        <w:rPr>
          <w:rFonts w:ascii="仿宋_GB2312" w:eastAsia="仿宋_GB2312" w:hAnsi="Times New Roman"/>
          <w:sz w:val="32"/>
          <w:szCs w:val="32"/>
        </w:rPr>
      </w:pPr>
      <w:r w:rsidRPr="005B4581">
        <w:rPr>
          <w:rFonts w:ascii="仿宋_GB2312" w:eastAsia="仿宋_GB2312" w:hAnsi="Times New Roman" w:hint="eastAsia"/>
          <w:sz w:val="32"/>
          <w:szCs w:val="32"/>
        </w:rPr>
        <w:t>补助资金使用要符合有关规定，</w:t>
      </w:r>
      <w:r>
        <w:rPr>
          <w:rFonts w:ascii="仿宋_GB2312" w:eastAsia="仿宋_GB2312" w:hAnsi="Times New Roman" w:hint="eastAsia"/>
          <w:sz w:val="32"/>
          <w:szCs w:val="32"/>
        </w:rPr>
        <w:t>原则上</w:t>
      </w:r>
      <w:r w:rsidRPr="005B4581">
        <w:rPr>
          <w:rFonts w:ascii="仿宋_GB2312" w:eastAsia="仿宋_GB2312" w:hAnsi="Times New Roman" w:hint="eastAsia"/>
          <w:sz w:val="32"/>
          <w:szCs w:val="32"/>
        </w:rPr>
        <w:t xml:space="preserve">优先用于以下支出： </w:t>
      </w:r>
    </w:p>
    <w:p w:rsidR="00DC0659" w:rsidRPr="005B4581" w:rsidRDefault="00DC0659" w:rsidP="00DC0659">
      <w:pPr>
        <w:spacing w:line="560" w:lineRule="exact"/>
        <w:ind w:firstLineChars="200" w:firstLine="640"/>
        <w:rPr>
          <w:rFonts w:ascii="仿宋_GB2312" w:eastAsia="仿宋_GB2312" w:hAnsi="Times New Roman"/>
          <w:sz w:val="32"/>
          <w:szCs w:val="32"/>
        </w:rPr>
      </w:pPr>
      <w:r w:rsidRPr="005B4581">
        <w:rPr>
          <w:rFonts w:ascii="仿宋_GB2312" w:eastAsia="仿宋_GB2312" w:hAnsi="Times New Roman" w:hint="eastAsia"/>
          <w:sz w:val="32"/>
          <w:szCs w:val="32"/>
        </w:rPr>
        <w:t>1.缴纳员工的社会保险费；</w:t>
      </w:r>
    </w:p>
    <w:p w:rsidR="00DC0659" w:rsidRPr="005B4581" w:rsidRDefault="00DC0659" w:rsidP="00DC0659">
      <w:pPr>
        <w:spacing w:line="560" w:lineRule="exact"/>
        <w:ind w:firstLineChars="200" w:firstLine="640"/>
        <w:rPr>
          <w:rFonts w:ascii="仿宋_GB2312" w:eastAsia="仿宋_GB2312" w:hAnsi="Times New Roman"/>
          <w:sz w:val="32"/>
          <w:szCs w:val="32"/>
        </w:rPr>
      </w:pPr>
      <w:r w:rsidRPr="005B4581">
        <w:rPr>
          <w:rFonts w:ascii="仿宋_GB2312" w:eastAsia="仿宋_GB2312" w:hAnsi="Times New Roman" w:hint="eastAsia"/>
          <w:sz w:val="32"/>
          <w:szCs w:val="32"/>
        </w:rPr>
        <w:t>2.支付生产经营房屋租赁费；</w:t>
      </w:r>
    </w:p>
    <w:p w:rsidR="00DC0659" w:rsidRPr="005B4581" w:rsidRDefault="00DC0659" w:rsidP="00DC0659">
      <w:pPr>
        <w:spacing w:line="560" w:lineRule="exact"/>
        <w:ind w:firstLineChars="200" w:firstLine="640"/>
        <w:rPr>
          <w:rFonts w:ascii="仿宋_GB2312" w:eastAsia="仿宋_GB2312" w:hAnsi="Times New Roman"/>
          <w:sz w:val="32"/>
          <w:szCs w:val="32"/>
        </w:rPr>
      </w:pPr>
      <w:r w:rsidRPr="005B4581">
        <w:rPr>
          <w:rFonts w:ascii="仿宋_GB2312" w:eastAsia="仿宋_GB2312" w:hAnsi="Times New Roman" w:hint="eastAsia"/>
          <w:sz w:val="32"/>
          <w:szCs w:val="32"/>
        </w:rPr>
        <w:lastRenderedPageBreak/>
        <w:t>3.支付生产经营性贷款利息；</w:t>
      </w:r>
    </w:p>
    <w:p w:rsidR="00DC0659" w:rsidRPr="005B4581" w:rsidRDefault="00DC0659" w:rsidP="00DC0659">
      <w:pPr>
        <w:spacing w:line="560" w:lineRule="exact"/>
        <w:ind w:firstLineChars="200" w:firstLine="640"/>
        <w:rPr>
          <w:rFonts w:ascii="仿宋_GB2312" w:eastAsia="仿宋_GB2312" w:hAnsi="Times New Roman"/>
          <w:sz w:val="32"/>
          <w:szCs w:val="32"/>
        </w:rPr>
      </w:pPr>
      <w:r w:rsidRPr="005B4581">
        <w:rPr>
          <w:rFonts w:ascii="仿宋_GB2312" w:eastAsia="仿宋_GB2312" w:hAnsi="Times New Roman" w:hint="eastAsia"/>
          <w:sz w:val="32"/>
          <w:szCs w:val="32"/>
        </w:rPr>
        <w:t>4.支付生产经营性水电气等费用；</w:t>
      </w:r>
    </w:p>
    <w:p w:rsidR="00DC0659" w:rsidRPr="005B4581" w:rsidRDefault="00DC0659" w:rsidP="00DC0659">
      <w:pPr>
        <w:spacing w:line="560" w:lineRule="exact"/>
        <w:ind w:firstLineChars="200" w:firstLine="640"/>
        <w:rPr>
          <w:rFonts w:ascii="仿宋_GB2312" w:eastAsia="仿宋_GB2312" w:hAnsi="Times New Roman"/>
          <w:sz w:val="32"/>
          <w:szCs w:val="32"/>
        </w:rPr>
      </w:pPr>
      <w:r w:rsidRPr="005B4581">
        <w:rPr>
          <w:rFonts w:ascii="仿宋_GB2312" w:eastAsia="仿宋_GB2312" w:hAnsi="Times New Roman" w:hint="eastAsia"/>
          <w:sz w:val="32"/>
          <w:szCs w:val="32"/>
        </w:rPr>
        <w:t>5.其他符合</w:t>
      </w:r>
      <w:proofErr w:type="gramStart"/>
      <w:r w:rsidRPr="005B4581">
        <w:rPr>
          <w:rFonts w:ascii="仿宋_GB2312" w:eastAsia="仿宋_GB2312" w:hAnsi="Times New Roman" w:hint="eastAsia"/>
          <w:sz w:val="32"/>
          <w:szCs w:val="32"/>
        </w:rPr>
        <w:t>纾困政策</w:t>
      </w:r>
      <w:proofErr w:type="gramEnd"/>
      <w:r w:rsidRPr="005B4581">
        <w:rPr>
          <w:rFonts w:ascii="仿宋_GB2312" w:eastAsia="仿宋_GB2312" w:hAnsi="Times New Roman" w:hint="eastAsia"/>
          <w:sz w:val="32"/>
          <w:szCs w:val="32"/>
        </w:rPr>
        <w:t>的相关支出。</w:t>
      </w:r>
    </w:p>
    <w:p w:rsidR="00DC0659" w:rsidRPr="004D0944" w:rsidRDefault="00DC0659" w:rsidP="00DC0659">
      <w:pPr>
        <w:spacing w:line="560" w:lineRule="exact"/>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五</w:t>
      </w:r>
      <w:r w:rsidRPr="004D0944">
        <w:rPr>
          <w:rFonts w:ascii="仿宋_GB2312" w:eastAsia="仿宋_GB2312" w:hAnsi="Times New Roman" w:hint="eastAsia"/>
          <w:b/>
          <w:sz w:val="32"/>
          <w:szCs w:val="32"/>
        </w:rPr>
        <w:t>、</w:t>
      </w:r>
      <w:r>
        <w:rPr>
          <w:rFonts w:ascii="仿宋_GB2312" w:eastAsia="仿宋_GB2312" w:hAnsi="Times New Roman" w:hint="eastAsia"/>
          <w:b/>
          <w:sz w:val="32"/>
          <w:szCs w:val="32"/>
        </w:rPr>
        <w:t>优化操作流程</w:t>
      </w:r>
    </w:p>
    <w:p w:rsidR="00DC0659" w:rsidRPr="002777DB" w:rsidRDefault="00DC0659" w:rsidP="00DC0659">
      <w:pPr>
        <w:spacing w:line="560" w:lineRule="exact"/>
        <w:ind w:firstLineChars="200" w:firstLine="640"/>
        <w:rPr>
          <w:rFonts w:ascii="仿宋_GB2312" w:eastAsia="仿宋_GB2312" w:hAnsi="Times New Roman" w:cs="仿宋_GB2312"/>
          <w:sz w:val="32"/>
          <w:szCs w:val="32"/>
          <w:highlight w:val="yellow"/>
        </w:rPr>
      </w:pPr>
      <w:r w:rsidRPr="005B4581">
        <w:rPr>
          <w:rFonts w:ascii="仿宋_GB2312" w:eastAsia="仿宋_GB2312" w:hAnsi="Times New Roman" w:cs="楷体_GB2312" w:hint="eastAsia"/>
          <w:sz w:val="32"/>
          <w:szCs w:val="32"/>
        </w:rPr>
        <w:t>（一）</w:t>
      </w:r>
      <w:r w:rsidRPr="005600CB">
        <w:rPr>
          <w:rFonts w:ascii="仿宋_GB2312" w:eastAsia="仿宋_GB2312" w:hAnsi="Times New Roman" w:hint="eastAsia"/>
          <w:sz w:val="32"/>
          <w:szCs w:val="32"/>
        </w:rPr>
        <w:t>补助流程。</w:t>
      </w:r>
      <w:r>
        <w:rPr>
          <w:rFonts w:ascii="仿宋_GB2312" w:eastAsia="仿宋_GB2312" w:hAnsi="Times New Roman" w:cs="楷体_GB2312" w:hint="eastAsia"/>
          <w:sz w:val="32"/>
          <w:szCs w:val="32"/>
        </w:rPr>
        <w:t>由各级商务主管部门根据海关外贸出口数据、相关文件和系统实际填报企业等作为项目审核的依据，经汇总后由商务、财政会同市场监管、税务、经信、人行等部门联合审核，并按规定进行公示。公示无异后由各级财政和商务联合发文拨付到企业。</w:t>
      </w:r>
      <w:r w:rsidRPr="005B4581">
        <w:rPr>
          <w:rFonts w:ascii="仿宋_GB2312" w:eastAsia="仿宋_GB2312" w:hAnsi="Times New Roman" w:cs="仿宋_GB2312" w:hint="eastAsia"/>
          <w:sz w:val="32"/>
          <w:szCs w:val="32"/>
        </w:rPr>
        <w:t>具体拨付流程由</w:t>
      </w:r>
      <w:r>
        <w:rPr>
          <w:rFonts w:ascii="仿宋_GB2312" w:eastAsia="仿宋_GB2312" w:hAnsi="Times New Roman" w:cs="仿宋_GB2312" w:hint="eastAsia"/>
          <w:sz w:val="32"/>
          <w:szCs w:val="32"/>
        </w:rPr>
        <w:t>各级</w:t>
      </w:r>
      <w:r w:rsidRPr="005B4581">
        <w:rPr>
          <w:rFonts w:ascii="仿宋_GB2312" w:eastAsia="仿宋_GB2312" w:hAnsi="Times New Roman" w:cs="仿宋_GB2312" w:hint="eastAsia"/>
          <w:sz w:val="32"/>
          <w:szCs w:val="32"/>
        </w:rPr>
        <w:t>财政部门</w:t>
      </w:r>
      <w:r>
        <w:rPr>
          <w:rFonts w:ascii="仿宋_GB2312" w:eastAsia="仿宋_GB2312" w:hAnsi="Times New Roman" w:cs="仿宋_GB2312" w:hint="eastAsia"/>
          <w:sz w:val="32"/>
          <w:szCs w:val="32"/>
        </w:rPr>
        <w:t>会</w:t>
      </w:r>
      <w:r w:rsidRPr="005B4581">
        <w:rPr>
          <w:rFonts w:ascii="仿宋_GB2312" w:eastAsia="仿宋_GB2312" w:hAnsi="Times New Roman" w:cs="仿宋_GB2312" w:hint="eastAsia"/>
          <w:sz w:val="32"/>
          <w:szCs w:val="32"/>
        </w:rPr>
        <w:t>商</w:t>
      </w:r>
      <w:r>
        <w:rPr>
          <w:rFonts w:ascii="仿宋_GB2312" w:eastAsia="仿宋_GB2312" w:hAnsi="Times New Roman" w:cs="仿宋_GB2312" w:hint="eastAsia"/>
          <w:sz w:val="32"/>
          <w:szCs w:val="32"/>
        </w:rPr>
        <w:t>商务部门按规定拨付</w:t>
      </w:r>
      <w:r w:rsidRPr="005B4581">
        <w:rPr>
          <w:rFonts w:ascii="仿宋_GB2312" w:eastAsia="仿宋_GB2312" w:hAnsi="Times New Roman" w:cs="仿宋_GB2312" w:hint="eastAsia"/>
          <w:sz w:val="32"/>
          <w:szCs w:val="32"/>
        </w:rPr>
        <w:t>。</w:t>
      </w:r>
    </w:p>
    <w:p w:rsidR="00DC0659" w:rsidRPr="005B4581" w:rsidRDefault="00DC0659" w:rsidP="00DC0659">
      <w:pPr>
        <w:spacing w:line="560" w:lineRule="exact"/>
        <w:ind w:firstLineChars="200" w:firstLine="640"/>
        <w:rPr>
          <w:rFonts w:ascii="仿宋_GB2312" w:eastAsia="仿宋_GB2312" w:hAnsi="Times New Roman" w:cs="仿宋_GB2312"/>
          <w:sz w:val="32"/>
          <w:szCs w:val="32"/>
        </w:rPr>
      </w:pPr>
      <w:r w:rsidRPr="005B4581">
        <w:rPr>
          <w:rFonts w:ascii="仿宋_GB2312" w:eastAsia="仿宋_GB2312" w:hAnsi="Times New Roman" w:cs="楷体_GB2312" w:hint="eastAsia"/>
          <w:sz w:val="32"/>
          <w:szCs w:val="32"/>
        </w:rPr>
        <w:t>（</w:t>
      </w:r>
      <w:r>
        <w:rPr>
          <w:rFonts w:ascii="仿宋_GB2312" w:eastAsia="仿宋_GB2312" w:hAnsi="Times New Roman" w:cs="楷体_GB2312" w:hint="eastAsia"/>
          <w:sz w:val="32"/>
          <w:szCs w:val="32"/>
        </w:rPr>
        <w:t>二</w:t>
      </w:r>
      <w:r w:rsidRPr="005B4581">
        <w:rPr>
          <w:rFonts w:ascii="仿宋_GB2312" w:eastAsia="仿宋_GB2312" w:hAnsi="Times New Roman" w:cs="楷体_GB2312" w:hint="eastAsia"/>
          <w:sz w:val="32"/>
          <w:szCs w:val="32"/>
        </w:rPr>
        <w:t>）对账核验与清算。</w:t>
      </w:r>
      <w:r w:rsidRPr="005B4581">
        <w:rPr>
          <w:rFonts w:ascii="仿宋_GB2312" w:eastAsia="仿宋_GB2312" w:hAnsi="Times New Roman" w:cs="仿宋_GB2312" w:hint="eastAsia"/>
          <w:sz w:val="32"/>
          <w:szCs w:val="32"/>
        </w:rPr>
        <w:t>财政、</w:t>
      </w:r>
      <w:r>
        <w:rPr>
          <w:rFonts w:ascii="仿宋_GB2312" w:eastAsia="仿宋_GB2312" w:hAnsi="Times New Roman" w:cs="仿宋_GB2312" w:hint="eastAsia"/>
          <w:sz w:val="32"/>
          <w:szCs w:val="32"/>
        </w:rPr>
        <w:t>商务</w:t>
      </w:r>
      <w:r w:rsidRPr="005B4581">
        <w:rPr>
          <w:rFonts w:ascii="仿宋_GB2312" w:eastAsia="仿宋_GB2312" w:hAnsi="Times New Roman" w:cs="仿宋_GB2312" w:hint="eastAsia"/>
          <w:sz w:val="32"/>
          <w:szCs w:val="32"/>
        </w:rPr>
        <w:t>等有关部门按照现行国库集中支付规定，做好补助资金对账和清算工作。</w:t>
      </w:r>
    </w:p>
    <w:p w:rsidR="00DC0659" w:rsidRPr="00D96536" w:rsidRDefault="00DC0659" w:rsidP="00DC0659">
      <w:pPr>
        <w:spacing w:line="560" w:lineRule="exact"/>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六</w:t>
      </w:r>
      <w:r w:rsidRPr="00D96536">
        <w:rPr>
          <w:rFonts w:ascii="仿宋_GB2312" w:eastAsia="仿宋_GB2312" w:hAnsi="Times New Roman" w:hint="eastAsia"/>
          <w:b/>
          <w:sz w:val="32"/>
          <w:szCs w:val="32"/>
        </w:rPr>
        <w:t>、公开透明，强化全程监督</w:t>
      </w:r>
    </w:p>
    <w:p w:rsidR="00DC0659" w:rsidRPr="005B4581" w:rsidRDefault="00DC0659" w:rsidP="00DC0659">
      <w:pPr>
        <w:spacing w:line="560" w:lineRule="exact"/>
        <w:ind w:firstLineChars="200" w:firstLine="640"/>
        <w:rPr>
          <w:rFonts w:ascii="仿宋_GB2312" w:eastAsia="仿宋_GB2312" w:hAnsi="Times New Roman" w:cs="仿宋_GB2312"/>
          <w:sz w:val="32"/>
          <w:szCs w:val="32"/>
        </w:rPr>
      </w:pPr>
      <w:r w:rsidRPr="005B4581">
        <w:rPr>
          <w:rFonts w:ascii="仿宋_GB2312" w:eastAsia="仿宋_GB2312" w:hAnsi="Times New Roman" w:cs="楷体_GB2312" w:hint="eastAsia"/>
          <w:sz w:val="32"/>
          <w:szCs w:val="32"/>
        </w:rPr>
        <w:t>（一）建立台账。</w:t>
      </w:r>
      <w:r w:rsidRPr="005B4581">
        <w:rPr>
          <w:rFonts w:ascii="仿宋_GB2312" w:eastAsia="仿宋_GB2312" w:hAnsi="Times New Roman" w:cs="仿宋_GB2312" w:hint="eastAsia"/>
          <w:sz w:val="32"/>
          <w:szCs w:val="32"/>
        </w:rPr>
        <w:t>对“两直”资金补助对象实行实名登记并建立台账，按照国库集中支付有关规定，将资金直接发放补助对象，确保资金流向明确、账目可查。</w:t>
      </w:r>
    </w:p>
    <w:p w:rsidR="00DC0659" w:rsidRDefault="00DC0659" w:rsidP="00DC0659">
      <w:pPr>
        <w:spacing w:line="560" w:lineRule="exact"/>
        <w:ind w:firstLineChars="200" w:firstLine="640"/>
        <w:rPr>
          <w:rFonts w:ascii="仿宋_GB2312" w:eastAsia="仿宋_GB2312" w:hAnsi="Times New Roman" w:cs="仿宋_GB2312"/>
          <w:sz w:val="32"/>
          <w:szCs w:val="32"/>
        </w:rPr>
      </w:pPr>
      <w:r w:rsidRPr="005B4581">
        <w:rPr>
          <w:rFonts w:ascii="仿宋_GB2312" w:eastAsia="仿宋_GB2312" w:hAnsi="Times New Roman" w:cs="楷体_GB2312" w:hint="eastAsia"/>
          <w:sz w:val="32"/>
          <w:szCs w:val="32"/>
        </w:rPr>
        <w:t>（二）全程监督和专项审计。</w:t>
      </w:r>
      <w:r w:rsidRPr="005B4581">
        <w:rPr>
          <w:rFonts w:ascii="仿宋_GB2312" w:eastAsia="仿宋_GB2312" w:hAnsi="Times New Roman" w:cs="仿宋_GB2312" w:hint="eastAsia"/>
          <w:sz w:val="32"/>
          <w:szCs w:val="32"/>
        </w:rPr>
        <w:t>按照“全程督”要求，围绕对象确定、部门核查、资金兑付等环节，</w:t>
      </w:r>
      <w:r>
        <w:rPr>
          <w:rFonts w:ascii="仿宋_GB2312" w:eastAsia="仿宋_GB2312" w:hAnsi="Times New Roman" w:cs="仿宋_GB2312" w:hint="eastAsia"/>
          <w:sz w:val="32"/>
          <w:szCs w:val="32"/>
        </w:rPr>
        <w:t>全程</w:t>
      </w:r>
      <w:r w:rsidRPr="005B4581">
        <w:rPr>
          <w:rFonts w:ascii="仿宋_GB2312" w:eastAsia="仿宋_GB2312" w:hAnsi="Times New Roman" w:cs="仿宋_GB2312" w:hint="eastAsia"/>
          <w:sz w:val="32"/>
          <w:szCs w:val="32"/>
        </w:rPr>
        <w:t>留痕，实时动态监控。强化审计监督，把补助资金的拨付、资金的绩效等作为审计重点。</w:t>
      </w:r>
    </w:p>
    <w:p w:rsidR="00DC0659" w:rsidRPr="005B4581" w:rsidRDefault="00DC0659" w:rsidP="00DC0659">
      <w:pPr>
        <w:spacing w:line="56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（三）及时公布、公示。按照市里工作进度统一安排，各县（区）切实落实主体责任，在市级方案公布的基础上各自及时公布补助方案和申报通知，并进行汇总公示，做到公开透明、公平公正。</w:t>
      </w:r>
    </w:p>
    <w:p w:rsidR="00DC0659" w:rsidRPr="00D96536" w:rsidRDefault="00DC0659" w:rsidP="00DC0659">
      <w:pPr>
        <w:spacing w:line="560" w:lineRule="exact"/>
        <w:ind w:firstLineChars="200" w:firstLine="643"/>
        <w:rPr>
          <w:rFonts w:ascii="仿宋_GB2312" w:eastAsia="仿宋_GB2312" w:hAnsi="Times New Roman" w:cs="仿宋_GB2312"/>
          <w:b/>
          <w:sz w:val="32"/>
          <w:szCs w:val="32"/>
        </w:rPr>
      </w:pPr>
      <w:r>
        <w:rPr>
          <w:rFonts w:ascii="仿宋_GB2312" w:eastAsia="仿宋_GB2312" w:hAnsi="Times New Roman" w:cs="仿宋_GB2312" w:hint="eastAsia"/>
          <w:b/>
          <w:sz w:val="32"/>
          <w:szCs w:val="32"/>
        </w:rPr>
        <w:lastRenderedPageBreak/>
        <w:t>七</w:t>
      </w:r>
      <w:r w:rsidRPr="00D96536">
        <w:rPr>
          <w:rFonts w:ascii="仿宋_GB2312" w:eastAsia="仿宋_GB2312" w:hAnsi="Times New Roman" w:cs="仿宋_GB2312" w:hint="eastAsia"/>
          <w:b/>
          <w:sz w:val="32"/>
          <w:szCs w:val="32"/>
        </w:rPr>
        <w:t>、加强领导，落实主体责任</w:t>
      </w:r>
    </w:p>
    <w:p w:rsidR="00DC0659" w:rsidRPr="005B4581" w:rsidRDefault="00DC0659" w:rsidP="00DC0659">
      <w:pPr>
        <w:spacing w:line="560" w:lineRule="exact"/>
        <w:ind w:firstLineChars="200" w:firstLine="640"/>
        <w:rPr>
          <w:rFonts w:ascii="仿宋_GB2312" w:eastAsia="仿宋_GB2312" w:hAnsi="Times New Roman" w:cs="仿宋_GB2312"/>
          <w:sz w:val="32"/>
          <w:szCs w:val="32"/>
        </w:rPr>
      </w:pPr>
      <w:r w:rsidRPr="005B4581">
        <w:rPr>
          <w:rFonts w:ascii="仿宋_GB2312" w:eastAsia="仿宋_GB2312" w:hAnsi="Times New Roman" w:cs="楷体_GB2312" w:hint="eastAsia"/>
          <w:sz w:val="32"/>
          <w:szCs w:val="32"/>
        </w:rPr>
        <w:t>（一）落实属地责任。</w:t>
      </w:r>
      <w:r w:rsidRPr="005B4581">
        <w:rPr>
          <w:rFonts w:ascii="仿宋_GB2312" w:eastAsia="仿宋_GB2312" w:hAnsi="Times New Roman" w:cs="仿宋_GB2312" w:hint="eastAsia"/>
          <w:sz w:val="32"/>
          <w:szCs w:val="32"/>
        </w:rPr>
        <w:t>各县区政府要高度重视“两直”补助落实工作，切实承担属地责任，加强对</w:t>
      </w:r>
      <w:r w:rsidRPr="005B4581">
        <w:rPr>
          <w:rFonts w:ascii="仿宋_GB2312" w:eastAsia="仿宋_GB2312" w:hAnsi="Times New Roman" w:hint="eastAsia"/>
          <w:sz w:val="32"/>
          <w:szCs w:val="32"/>
        </w:rPr>
        <w:t>“两直”</w:t>
      </w:r>
      <w:r w:rsidRPr="005B4581">
        <w:rPr>
          <w:rFonts w:ascii="仿宋_GB2312" w:eastAsia="仿宋_GB2312" w:hAnsi="Times New Roman" w:cs="仿宋_GB2312" w:hint="eastAsia"/>
          <w:sz w:val="32"/>
          <w:szCs w:val="32"/>
        </w:rPr>
        <w:t>补助工作的全面领导，按照“政策精准有效、流程闭环管理、操作平稳有序”要求，明确操作流程，细化职责分工，倒排时间进度，确保如期保质完成。</w:t>
      </w:r>
    </w:p>
    <w:p w:rsidR="00DC0659" w:rsidRPr="005B4581" w:rsidRDefault="00DC0659" w:rsidP="00DC0659">
      <w:pPr>
        <w:spacing w:line="560" w:lineRule="exact"/>
        <w:ind w:firstLineChars="200" w:firstLine="640"/>
        <w:rPr>
          <w:rFonts w:ascii="仿宋_GB2312" w:eastAsia="仿宋_GB2312" w:hAnsi="Times New Roman" w:cs="仿宋_GB2312"/>
          <w:sz w:val="32"/>
          <w:szCs w:val="32"/>
        </w:rPr>
      </w:pPr>
      <w:r w:rsidRPr="005B4581">
        <w:rPr>
          <w:rFonts w:ascii="仿宋_GB2312" w:eastAsia="仿宋_GB2312" w:hAnsi="Times New Roman" w:cs="楷体_GB2312" w:hint="eastAsia"/>
          <w:sz w:val="32"/>
          <w:szCs w:val="32"/>
        </w:rPr>
        <w:t>（二）确保工作平稳。</w:t>
      </w:r>
      <w:r w:rsidRPr="005B4581">
        <w:rPr>
          <w:rFonts w:ascii="仿宋_GB2312" w:eastAsia="仿宋_GB2312" w:hAnsi="Times New Roman" w:cs="Times New Roman" w:hint="eastAsia"/>
          <w:sz w:val="32"/>
          <w:szCs w:val="32"/>
        </w:rPr>
        <w:t>各县区政府要加强当地风险评估，提前制订应对预案；积极做好政策解读答疑，妥善处理各类投诉申诉；积极引导社会舆论，有效化解矛盾纠纷，确保工作平稳有序</w:t>
      </w:r>
      <w:r w:rsidRPr="005B4581">
        <w:rPr>
          <w:rFonts w:ascii="仿宋_GB2312" w:eastAsia="仿宋_GB2312" w:hAnsi="Times New Roman" w:cs="仿宋_GB2312" w:hint="eastAsia"/>
          <w:sz w:val="32"/>
          <w:szCs w:val="32"/>
        </w:rPr>
        <w:t>。</w:t>
      </w:r>
    </w:p>
    <w:p w:rsidR="00DC0659" w:rsidRPr="005B4581" w:rsidRDefault="00DC0659" w:rsidP="00DC0659">
      <w:pPr>
        <w:spacing w:line="52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本方案于7月31日前实施完毕，最终由各级商务和财政主管部门解释。</w:t>
      </w:r>
    </w:p>
    <w:p w:rsidR="00BC5938" w:rsidRPr="00DC0659" w:rsidRDefault="00BC5938" w:rsidP="00DC0659">
      <w:pPr>
        <w:spacing w:line="520" w:lineRule="exact"/>
        <w:ind w:firstLineChars="200" w:firstLine="640"/>
        <w:rPr>
          <w:rFonts w:ascii="仿宋_GB2312" w:eastAsia="仿宋_GB2312" w:hAnsi="Times New Roman" w:cs="仿宋_GB2312"/>
          <w:sz w:val="32"/>
          <w:szCs w:val="32"/>
        </w:rPr>
      </w:pPr>
    </w:p>
    <w:sectPr w:rsidR="00BC5938" w:rsidRPr="00DC0659" w:rsidSect="005B4581">
      <w:footerReference w:type="default" r:id="rId8"/>
      <w:pgSz w:w="11906" w:h="16838"/>
      <w:pgMar w:top="1440" w:right="1644" w:bottom="1440" w:left="1644"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1CC" w:rsidRDefault="008F31CC" w:rsidP="00023BC5">
      <w:r>
        <w:separator/>
      </w:r>
    </w:p>
  </w:endnote>
  <w:endnote w:type="continuationSeparator" w:id="0">
    <w:p w:rsidR="008F31CC" w:rsidRDefault="008F31CC" w:rsidP="00023B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BC5" w:rsidRDefault="00DF010F">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filled="f" stroked="f" strokeweight=".5pt">
          <v:textbox style="mso-fit-shape-to-text:t" inset="0,0,0,0">
            <w:txbxContent>
              <w:p w:rsidR="00023BC5" w:rsidRDefault="00DF010F">
                <w:pPr>
                  <w:pStyle w:val="a5"/>
                </w:pPr>
                <w:r>
                  <w:rPr>
                    <w:rFonts w:hint="eastAsia"/>
                  </w:rPr>
                  <w:fldChar w:fldCharType="begin"/>
                </w:r>
                <w:r w:rsidR="00F0380D">
                  <w:rPr>
                    <w:rFonts w:hint="eastAsia"/>
                  </w:rPr>
                  <w:instrText xml:space="preserve"> PAGE  \* MERGEFORMAT </w:instrText>
                </w:r>
                <w:r>
                  <w:rPr>
                    <w:rFonts w:hint="eastAsia"/>
                  </w:rPr>
                  <w:fldChar w:fldCharType="separate"/>
                </w:r>
                <w:r w:rsidR="00DC0659">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1CC" w:rsidRDefault="008F31CC" w:rsidP="00023BC5">
      <w:r>
        <w:separator/>
      </w:r>
    </w:p>
  </w:footnote>
  <w:footnote w:type="continuationSeparator" w:id="0">
    <w:p w:rsidR="008F31CC" w:rsidRDefault="008F31CC" w:rsidP="00023B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993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C149C"/>
    <w:rsid w:val="000008C7"/>
    <w:rsid w:val="00023BC5"/>
    <w:rsid w:val="00025DE9"/>
    <w:rsid w:val="00044CA0"/>
    <w:rsid w:val="000642FA"/>
    <w:rsid w:val="000824A4"/>
    <w:rsid w:val="0009509E"/>
    <w:rsid w:val="00095609"/>
    <w:rsid w:val="000A3A3B"/>
    <w:rsid w:val="000A4E15"/>
    <w:rsid w:val="000B77DB"/>
    <w:rsid w:val="000C530C"/>
    <w:rsid w:val="000C6654"/>
    <w:rsid w:val="001223CE"/>
    <w:rsid w:val="0018043C"/>
    <w:rsid w:val="00187F22"/>
    <w:rsid w:val="001A6267"/>
    <w:rsid w:val="001D0ECD"/>
    <w:rsid w:val="001E1610"/>
    <w:rsid w:val="00201D39"/>
    <w:rsid w:val="0020590A"/>
    <w:rsid w:val="0020629A"/>
    <w:rsid w:val="002357DF"/>
    <w:rsid w:val="00254209"/>
    <w:rsid w:val="002544BB"/>
    <w:rsid w:val="00257EBB"/>
    <w:rsid w:val="002737FC"/>
    <w:rsid w:val="002777DB"/>
    <w:rsid w:val="00277D3D"/>
    <w:rsid w:val="00286BB1"/>
    <w:rsid w:val="00292C50"/>
    <w:rsid w:val="002A6D9E"/>
    <w:rsid w:val="002D76CB"/>
    <w:rsid w:val="002F00E7"/>
    <w:rsid w:val="00300A7A"/>
    <w:rsid w:val="00314838"/>
    <w:rsid w:val="00315909"/>
    <w:rsid w:val="003241ED"/>
    <w:rsid w:val="00332163"/>
    <w:rsid w:val="0034330C"/>
    <w:rsid w:val="00364FCF"/>
    <w:rsid w:val="00365537"/>
    <w:rsid w:val="00376B4F"/>
    <w:rsid w:val="003906A8"/>
    <w:rsid w:val="00391367"/>
    <w:rsid w:val="003B6ABF"/>
    <w:rsid w:val="003B7E67"/>
    <w:rsid w:val="003D29C0"/>
    <w:rsid w:val="003F401E"/>
    <w:rsid w:val="00420952"/>
    <w:rsid w:val="004339A2"/>
    <w:rsid w:val="00443803"/>
    <w:rsid w:val="0045170A"/>
    <w:rsid w:val="00453D93"/>
    <w:rsid w:val="00453E09"/>
    <w:rsid w:val="00484EFC"/>
    <w:rsid w:val="004973FE"/>
    <w:rsid w:val="004C0938"/>
    <w:rsid w:val="004C0E28"/>
    <w:rsid w:val="004D0944"/>
    <w:rsid w:val="004E6F97"/>
    <w:rsid w:val="004F4CF7"/>
    <w:rsid w:val="004F5113"/>
    <w:rsid w:val="0053369B"/>
    <w:rsid w:val="00533A63"/>
    <w:rsid w:val="005600CB"/>
    <w:rsid w:val="0056429D"/>
    <w:rsid w:val="00572900"/>
    <w:rsid w:val="005776C5"/>
    <w:rsid w:val="00592628"/>
    <w:rsid w:val="00594ADB"/>
    <w:rsid w:val="005A4731"/>
    <w:rsid w:val="005B3E22"/>
    <w:rsid w:val="005B4581"/>
    <w:rsid w:val="00600807"/>
    <w:rsid w:val="00620809"/>
    <w:rsid w:val="00632BF2"/>
    <w:rsid w:val="00636D14"/>
    <w:rsid w:val="006414CE"/>
    <w:rsid w:val="006561D4"/>
    <w:rsid w:val="00682487"/>
    <w:rsid w:val="00683F2E"/>
    <w:rsid w:val="00684E7C"/>
    <w:rsid w:val="006A6581"/>
    <w:rsid w:val="006B5E22"/>
    <w:rsid w:val="006C4F09"/>
    <w:rsid w:val="006E10BB"/>
    <w:rsid w:val="006F464C"/>
    <w:rsid w:val="006F5CFA"/>
    <w:rsid w:val="0070307F"/>
    <w:rsid w:val="007079EA"/>
    <w:rsid w:val="00710A82"/>
    <w:rsid w:val="007123C4"/>
    <w:rsid w:val="00720248"/>
    <w:rsid w:val="00734FE8"/>
    <w:rsid w:val="00787CC8"/>
    <w:rsid w:val="007957E8"/>
    <w:rsid w:val="007A2877"/>
    <w:rsid w:val="007A5352"/>
    <w:rsid w:val="007D0BA2"/>
    <w:rsid w:val="007D1777"/>
    <w:rsid w:val="007D62DA"/>
    <w:rsid w:val="007E005F"/>
    <w:rsid w:val="007E3E3B"/>
    <w:rsid w:val="007F1DCF"/>
    <w:rsid w:val="007F4128"/>
    <w:rsid w:val="00811DD2"/>
    <w:rsid w:val="0082020A"/>
    <w:rsid w:val="008216B6"/>
    <w:rsid w:val="008449C5"/>
    <w:rsid w:val="00867AAE"/>
    <w:rsid w:val="0087012E"/>
    <w:rsid w:val="00876178"/>
    <w:rsid w:val="00876D5E"/>
    <w:rsid w:val="00890CB8"/>
    <w:rsid w:val="00893328"/>
    <w:rsid w:val="008E1FF7"/>
    <w:rsid w:val="008E2A7A"/>
    <w:rsid w:val="008E35D0"/>
    <w:rsid w:val="008F0297"/>
    <w:rsid w:val="008F31CC"/>
    <w:rsid w:val="008F5434"/>
    <w:rsid w:val="00905F75"/>
    <w:rsid w:val="009079B3"/>
    <w:rsid w:val="009267E1"/>
    <w:rsid w:val="009376C2"/>
    <w:rsid w:val="009516A2"/>
    <w:rsid w:val="00954537"/>
    <w:rsid w:val="009773B3"/>
    <w:rsid w:val="00985D1C"/>
    <w:rsid w:val="00986518"/>
    <w:rsid w:val="009866E1"/>
    <w:rsid w:val="0098791C"/>
    <w:rsid w:val="009970E4"/>
    <w:rsid w:val="009B7875"/>
    <w:rsid w:val="009D3E18"/>
    <w:rsid w:val="00A229F9"/>
    <w:rsid w:val="00A47499"/>
    <w:rsid w:val="00A60765"/>
    <w:rsid w:val="00A65599"/>
    <w:rsid w:val="00A732E4"/>
    <w:rsid w:val="00A77315"/>
    <w:rsid w:val="00A9178C"/>
    <w:rsid w:val="00AB01AE"/>
    <w:rsid w:val="00AC6E4C"/>
    <w:rsid w:val="00AC7476"/>
    <w:rsid w:val="00AD6E3E"/>
    <w:rsid w:val="00AE0255"/>
    <w:rsid w:val="00AE5667"/>
    <w:rsid w:val="00B52D8F"/>
    <w:rsid w:val="00B6664A"/>
    <w:rsid w:val="00B70238"/>
    <w:rsid w:val="00B90FFF"/>
    <w:rsid w:val="00BA4270"/>
    <w:rsid w:val="00BC3331"/>
    <w:rsid w:val="00BC5938"/>
    <w:rsid w:val="00BE7EAF"/>
    <w:rsid w:val="00C0287D"/>
    <w:rsid w:val="00C1225B"/>
    <w:rsid w:val="00C1352A"/>
    <w:rsid w:val="00C36871"/>
    <w:rsid w:val="00C41C60"/>
    <w:rsid w:val="00C650E4"/>
    <w:rsid w:val="00C90D51"/>
    <w:rsid w:val="00C9102C"/>
    <w:rsid w:val="00CA55FE"/>
    <w:rsid w:val="00CA6C94"/>
    <w:rsid w:val="00CB433D"/>
    <w:rsid w:val="00CF07F0"/>
    <w:rsid w:val="00CF09ED"/>
    <w:rsid w:val="00D0049C"/>
    <w:rsid w:val="00D136FD"/>
    <w:rsid w:val="00D55438"/>
    <w:rsid w:val="00D55EC5"/>
    <w:rsid w:val="00D65DAD"/>
    <w:rsid w:val="00D6660C"/>
    <w:rsid w:val="00D773AB"/>
    <w:rsid w:val="00D85087"/>
    <w:rsid w:val="00D91E19"/>
    <w:rsid w:val="00D9347B"/>
    <w:rsid w:val="00D9515A"/>
    <w:rsid w:val="00D96536"/>
    <w:rsid w:val="00D97A41"/>
    <w:rsid w:val="00DA1001"/>
    <w:rsid w:val="00DA4037"/>
    <w:rsid w:val="00DC0659"/>
    <w:rsid w:val="00DC149C"/>
    <w:rsid w:val="00DF010F"/>
    <w:rsid w:val="00DF20D0"/>
    <w:rsid w:val="00DF376D"/>
    <w:rsid w:val="00E15CFF"/>
    <w:rsid w:val="00E34155"/>
    <w:rsid w:val="00E634D4"/>
    <w:rsid w:val="00E95D99"/>
    <w:rsid w:val="00EA7145"/>
    <w:rsid w:val="00ED5502"/>
    <w:rsid w:val="00EE1220"/>
    <w:rsid w:val="00F0380D"/>
    <w:rsid w:val="00F34D31"/>
    <w:rsid w:val="00F62688"/>
    <w:rsid w:val="00F7005A"/>
    <w:rsid w:val="00F73E3B"/>
    <w:rsid w:val="00F7772B"/>
    <w:rsid w:val="00F90642"/>
    <w:rsid w:val="00FA395E"/>
    <w:rsid w:val="00FB03D7"/>
    <w:rsid w:val="00FB64B4"/>
    <w:rsid w:val="00FC71E9"/>
    <w:rsid w:val="00FD050C"/>
    <w:rsid w:val="00FD3775"/>
    <w:rsid w:val="00FF391A"/>
    <w:rsid w:val="01313D75"/>
    <w:rsid w:val="014A399B"/>
    <w:rsid w:val="01BC328C"/>
    <w:rsid w:val="01F378CD"/>
    <w:rsid w:val="01F96350"/>
    <w:rsid w:val="021137CD"/>
    <w:rsid w:val="024715F2"/>
    <w:rsid w:val="025B6058"/>
    <w:rsid w:val="02B61E5C"/>
    <w:rsid w:val="03331AEA"/>
    <w:rsid w:val="03482326"/>
    <w:rsid w:val="038B6C51"/>
    <w:rsid w:val="03925A87"/>
    <w:rsid w:val="03C81DB0"/>
    <w:rsid w:val="03DD32DF"/>
    <w:rsid w:val="03E23009"/>
    <w:rsid w:val="03EF027A"/>
    <w:rsid w:val="04074833"/>
    <w:rsid w:val="040859C0"/>
    <w:rsid w:val="04535DE9"/>
    <w:rsid w:val="04655E3D"/>
    <w:rsid w:val="046E2E26"/>
    <w:rsid w:val="04763A55"/>
    <w:rsid w:val="048E5096"/>
    <w:rsid w:val="0493493C"/>
    <w:rsid w:val="04D539FD"/>
    <w:rsid w:val="05856B7D"/>
    <w:rsid w:val="059377BA"/>
    <w:rsid w:val="05976C1B"/>
    <w:rsid w:val="05D25BB5"/>
    <w:rsid w:val="05EF5E40"/>
    <w:rsid w:val="061548FC"/>
    <w:rsid w:val="061E60A7"/>
    <w:rsid w:val="06422F75"/>
    <w:rsid w:val="06A73946"/>
    <w:rsid w:val="06AF3C60"/>
    <w:rsid w:val="06B21B88"/>
    <w:rsid w:val="06BF654D"/>
    <w:rsid w:val="06DA708B"/>
    <w:rsid w:val="07023203"/>
    <w:rsid w:val="0784116A"/>
    <w:rsid w:val="07EA33C8"/>
    <w:rsid w:val="08551435"/>
    <w:rsid w:val="08AE412E"/>
    <w:rsid w:val="08DD7A61"/>
    <w:rsid w:val="090A52D2"/>
    <w:rsid w:val="093F72C4"/>
    <w:rsid w:val="09AC0BE9"/>
    <w:rsid w:val="0A393F97"/>
    <w:rsid w:val="0A64433A"/>
    <w:rsid w:val="0A9F1FE4"/>
    <w:rsid w:val="0AEA55B1"/>
    <w:rsid w:val="0B07353F"/>
    <w:rsid w:val="0B36243D"/>
    <w:rsid w:val="0B4764F5"/>
    <w:rsid w:val="0B714FC1"/>
    <w:rsid w:val="0B7154E1"/>
    <w:rsid w:val="0B9D4A46"/>
    <w:rsid w:val="0BB148A2"/>
    <w:rsid w:val="0BB6558D"/>
    <w:rsid w:val="0BB66AEC"/>
    <w:rsid w:val="0C2927D7"/>
    <w:rsid w:val="0C603750"/>
    <w:rsid w:val="0C816591"/>
    <w:rsid w:val="0C9E7624"/>
    <w:rsid w:val="0CEB5779"/>
    <w:rsid w:val="0D325D95"/>
    <w:rsid w:val="0D653535"/>
    <w:rsid w:val="0D9822EC"/>
    <w:rsid w:val="0DAB7A2B"/>
    <w:rsid w:val="0DD03B57"/>
    <w:rsid w:val="0E3A2B2E"/>
    <w:rsid w:val="0EBF7D4F"/>
    <w:rsid w:val="0EEA206B"/>
    <w:rsid w:val="0F08119C"/>
    <w:rsid w:val="0F33580E"/>
    <w:rsid w:val="0F8935A1"/>
    <w:rsid w:val="0FA26919"/>
    <w:rsid w:val="0FB85860"/>
    <w:rsid w:val="0FC21E38"/>
    <w:rsid w:val="0FE91461"/>
    <w:rsid w:val="0FFC3548"/>
    <w:rsid w:val="1015786B"/>
    <w:rsid w:val="104402FA"/>
    <w:rsid w:val="10B7765D"/>
    <w:rsid w:val="10CF7808"/>
    <w:rsid w:val="10F20BF7"/>
    <w:rsid w:val="11682849"/>
    <w:rsid w:val="11CF6D9A"/>
    <w:rsid w:val="122D5E48"/>
    <w:rsid w:val="12E74513"/>
    <w:rsid w:val="130943A0"/>
    <w:rsid w:val="13531A4A"/>
    <w:rsid w:val="135C2FDA"/>
    <w:rsid w:val="136941D0"/>
    <w:rsid w:val="14606BC7"/>
    <w:rsid w:val="14A32163"/>
    <w:rsid w:val="1501283E"/>
    <w:rsid w:val="150F0784"/>
    <w:rsid w:val="15977D6D"/>
    <w:rsid w:val="15D437BF"/>
    <w:rsid w:val="15DC1F41"/>
    <w:rsid w:val="16261D92"/>
    <w:rsid w:val="17034A8E"/>
    <w:rsid w:val="1782154C"/>
    <w:rsid w:val="17C73C95"/>
    <w:rsid w:val="18AC53A0"/>
    <w:rsid w:val="18B625FB"/>
    <w:rsid w:val="18CD4580"/>
    <w:rsid w:val="1968097E"/>
    <w:rsid w:val="197F4C89"/>
    <w:rsid w:val="199C6C1D"/>
    <w:rsid w:val="19DC190C"/>
    <w:rsid w:val="19EC6013"/>
    <w:rsid w:val="1A381F1F"/>
    <w:rsid w:val="1A7526C2"/>
    <w:rsid w:val="1A7D4959"/>
    <w:rsid w:val="1A811B01"/>
    <w:rsid w:val="1ADC5C5D"/>
    <w:rsid w:val="1B5860F3"/>
    <w:rsid w:val="1B62014C"/>
    <w:rsid w:val="1BEA70A6"/>
    <w:rsid w:val="1C0E1C9C"/>
    <w:rsid w:val="1C8D3FAC"/>
    <w:rsid w:val="1CEB561E"/>
    <w:rsid w:val="1CF03AB0"/>
    <w:rsid w:val="1D203FAD"/>
    <w:rsid w:val="1D624DD3"/>
    <w:rsid w:val="1DBB4771"/>
    <w:rsid w:val="1DC62FC9"/>
    <w:rsid w:val="1E021781"/>
    <w:rsid w:val="1E6F2C3A"/>
    <w:rsid w:val="1F290B40"/>
    <w:rsid w:val="1F5B65A3"/>
    <w:rsid w:val="1F744661"/>
    <w:rsid w:val="20145155"/>
    <w:rsid w:val="201C3838"/>
    <w:rsid w:val="203C1F6A"/>
    <w:rsid w:val="20CC59D0"/>
    <w:rsid w:val="211F7A9B"/>
    <w:rsid w:val="21494929"/>
    <w:rsid w:val="215B6509"/>
    <w:rsid w:val="215F71CA"/>
    <w:rsid w:val="215F7F47"/>
    <w:rsid w:val="218965CD"/>
    <w:rsid w:val="21A814AE"/>
    <w:rsid w:val="21BA4D31"/>
    <w:rsid w:val="21BB0934"/>
    <w:rsid w:val="21E6500D"/>
    <w:rsid w:val="22015D2B"/>
    <w:rsid w:val="22663137"/>
    <w:rsid w:val="23321767"/>
    <w:rsid w:val="23385353"/>
    <w:rsid w:val="234716CB"/>
    <w:rsid w:val="23872E67"/>
    <w:rsid w:val="23B92B1E"/>
    <w:rsid w:val="249807F8"/>
    <w:rsid w:val="25AF72BF"/>
    <w:rsid w:val="25EA18E7"/>
    <w:rsid w:val="264067D8"/>
    <w:rsid w:val="2642667B"/>
    <w:rsid w:val="26A22A90"/>
    <w:rsid w:val="26C70DC8"/>
    <w:rsid w:val="27480EE3"/>
    <w:rsid w:val="27600875"/>
    <w:rsid w:val="276B0CF8"/>
    <w:rsid w:val="280548FF"/>
    <w:rsid w:val="28654670"/>
    <w:rsid w:val="28A83D5F"/>
    <w:rsid w:val="28B16D5D"/>
    <w:rsid w:val="28EF51F0"/>
    <w:rsid w:val="28F32CCC"/>
    <w:rsid w:val="28F4561D"/>
    <w:rsid w:val="28F660E9"/>
    <w:rsid w:val="293377B3"/>
    <w:rsid w:val="295406AD"/>
    <w:rsid w:val="296A355A"/>
    <w:rsid w:val="297B6E00"/>
    <w:rsid w:val="29DA2E48"/>
    <w:rsid w:val="2A803EF2"/>
    <w:rsid w:val="2B22325F"/>
    <w:rsid w:val="2B421199"/>
    <w:rsid w:val="2B49166A"/>
    <w:rsid w:val="2B4D15D4"/>
    <w:rsid w:val="2B596756"/>
    <w:rsid w:val="2B9A5F32"/>
    <w:rsid w:val="2BAB25FD"/>
    <w:rsid w:val="2BBD76CA"/>
    <w:rsid w:val="2BC16C52"/>
    <w:rsid w:val="2BCC3210"/>
    <w:rsid w:val="2BE66E8F"/>
    <w:rsid w:val="2BF46112"/>
    <w:rsid w:val="2BFD4D4F"/>
    <w:rsid w:val="2C064284"/>
    <w:rsid w:val="2CA74409"/>
    <w:rsid w:val="2CDA5BE7"/>
    <w:rsid w:val="2D134F42"/>
    <w:rsid w:val="2DDE551A"/>
    <w:rsid w:val="2DE70472"/>
    <w:rsid w:val="2E2638DB"/>
    <w:rsid w:val="2E2C2E8E"/>
    <w:rsid w:val="2E38439D"/>
    <w:rsid w:val="2E6B66DF"/>
    <w:rsid w:val="2F0C3ABB"/>
    <w:rsid w:val="2F20347B"/>
    <w:rsid w:val="2FAB3C9C"/>
    <w:rsid w:val="2FB92ACA"/>
    <w:rsid w:val="2FE651BD"/>
    <w:rsid w:val="2FE80396"/>
    <w:rsid w:val="301653BA"/>
    <w:rsid w:val="306E28F1"/>
    <w:rsid w:val="3072434F"/>
    <w:rsid w:val="30E062ED"/>
    <w:rsid w:val="31214DA0"/>
    <w:rsid w:val="31C727F4"/>
    <w:rsid w:val="31CA35C0"/>
    <w:rsid w:val="31E34A6A"/>
    <w:rsid w:val="326F7F9C"/>
    <w:rsid w:val="327F1063"/>
    <w:rsid w:val="32A375A3"/>
    <w:rsid w:val="335F6E97"/>
    <w:rsid w:val="33605B37"/>
    <w:rsid w:val="33933C4C"/>
    <w:rsid w:val="33B15360"/>
    <w:rsid w:val="33CF5C8A"/>
    <w:rsid w:val="33F20DB0"/>
    <w:rsid w:val="33F66355"/>
    <w:rsid w:val="342123B3"/>
    <w:rsid w:val="344B116A"/>
    <w:rsid w:val="347F3CC5"/>
    <w:rsid w:val="34A61566"/>
    <w:rsid w:val="34D74FA6"/>
    <w:rsid w:val="34E467F4"/>
    <w:rsid w:val="351619E0"/>
    <w:rsid w:val="352174A2"/>
    <w:rsid w:val="35526BBC"/>
    <w:rsid w:val="35536B41"/>
    <w:rsid w:val="35BD3435"/>
    <w:rsid w:val="360B52BD"/>
    <w:rsid w:val="36C65976"/>
    <w:rsid w:val="36CE5815"/>
    <w:rsid w:val="36EA237A"/>
    <w:rsid w:val="36EA588A"/>
    <w:rsid w:val="37011C97"/>
    <w:rsid w:val="372604C9"/>
    <w:rsid w:val="373D0459"/>
    <w:rsid w:val="375C6045"/>
    <w:rsid w:val="37966361"/>
    <w:rsid w:val="37A56689"/>
    <w:rsid w:val="37ED34B3"/>
    <w:rsid w:val="3815296F"/>
    <w:rsid w:val="38475D04"/>
    <w:rsid w:val="38700594"/>
    <w:rsid w:val="38A56837"/>
    <w:rsid w:val="38CF4B84"/>
    <w:rsid w:val="38DA58F7"/>
    <w:rsid w:val="38DF7542"/>
    <w:rsid w:val="39924718"/>
    <w:rsid w:val="39C36DC1"/>
    <w:rsid w:val="3A2D24F9"/>
    <w:rsid w:val="3A343484"/>
    <w:rsid w:val="3A3E12E2"/>
    <w:rsid w:val="3A455D16"/>
    <w:rsid w:val="3B64768A"/>
    <w:rsid w:val="3BE80A20"/>
    <w:rsid w:val="3C461754"/>
    <w:rsid w:val="3C5E2D2E"/>
    <w:rsid w:val="3C9D1F69"/>
    <w:rsid w:val="3D1860F3"/>
    <w:rsid w:val="3D7D6F0F"/>
    <w:rsid w:val="3DC60D10"/>
    <w:rsid w:val="3DF31D5A"/>
    <w:rsid w:val="3DF73EE8"/>
    <w:rsid w:val="3E4A2C5F"/>
    <w:rsid w:val="3EA70CCE"/>
    <w:rsid w:val="3EB55FE6"/>
    <w:rsid w:val="3F061AE7"/>
    <w:rsid w:val="3F1160F1"/>
    <w:rsid w:val="401455AB"/>
    <w:rsid w:val="402E1FAE"/>
    <w:rsid w:val="408F532D"/>
    <w:rsid w:val="412359C7"/>
    <w:rsid w:val="41390EA9"/>
    <w:rsid w:val="41401C91"/>
    <w:rsid w:val="414767E8"/>
    <w:rsid w:val="419C40F8"/>
    <w:rsid w:val="41AB6DAF"/>
    <w:rsid w:val="41BE7CE4"/>
    <w:rsid w:val="41C62D4E"/>
    <w:rsid w:val="421902C9"/>
    <w:rsid w:val="42226745"/>
    <w:rsid w:val="42596D5D"/>
    <w:rsid w:val="43006DC4"/>
    <w:rsid w:val="431833E3"/>
    <w:rsid w:val="432963DA"/>
    <w:rsid w:val="441B185E"/>
    <w:rsid w:val="44324C5E"/>
    <w:rsid w:val="44B23F25"/>
    <w:rsid w:val="44DB1608"/>
    <w:rsid w:val="44E3608E"/>
    <w:rsid w:val="4567444D"/>
    <w:rsid w:val="45C05BA5"/>
    <w:rsid w:val="45E4479B"/>
    <w:rsid w:val="461C5BA5"/>
    <w:rsid w:val="461E4567"/>
    <w:rsid w:val="46281F89"/>
    <w:rsid w:val="46291F16"/>
    <w:rsid w:val="46377230"/>
    <w:rsid w:val="464556B9"/>
    <w:rsid w:val="46F77496"/>
    <w:rsid w:val="47316E8F"/>
    <w:rsid w:val="47471C03"/>
    <w:rsid w:val="474E1E1E"/>
    <w:rsid w:val="475B24FF"/>
    <w:rsid w:val="47C769BA"/>
    <w:rsid w:val="47D164F6"/>
    <w:rsid w:val="47E91777"/>
    <w:rsid w:val="47F35FB4"/>
    <w:rsid w:val="48085FAC"/>
    <w:rsid w:val="486E0B6F"/>
    <w:rsid w:val="489A0195"/>
    <w:rsid w:val="489A7990"/>
    <w:rsid w:val="48F07EA1"/>
    <w:rsid w:val="49082D7B"/>
    <w:rsid w:val="492567B7"/>
    <w:rsid w:val="49BD00BC"/>
    <w:rsid w:val="49F84977"/>
    <w:rsid w:val="4A072057"/>
    <w:rsid w:val="4ABE216A"/>
    <w:rsid w:val="4B364EF0"/>
    <w:rsid w:val="4BAB3FE7"/>
    <w:rsid w:val="4BD208CB"/>
    <w:rsid w:val="4C1C717E"/>
    <w:rsid w:val="4C41200F"/>
    <w:rsid w:val="4C651242"/>
    <w:rsid w:val="4C9E73A6"/>
    <w:rsid w:val="4CC23D08"/>
    <w:rsid w:val="4CC351DA"/>
    <w:rsid w:val="4CE50682"/>
    <w:rsid w:val="4D1C3C3D"/>
    <w:rsid w:val="4D5A71F6"/>
    <w:rsid w:val="4D7A260E"/>
    <w:rsid w:val="4DE74880"/>
    <w:rsid w:val="4E3B4688"/>
    <w:rsid w:val="4E854FA2"/>
    <w:rsid w:val="4EBA06F4"/>
    <w:rsid w:val="4EED6621"/>
    <w:rsid w:val="4EFF06BC"/>
    <w:rsid w:val="4F5D4451"/>
    <w:rsid w:val="4F786CB6"/>
    <w:rsid w:val="4FB775B6"/>
    <w:rsid w:val="50244D4D"/>
    <w:rsid w:val="503F55FE"/>
    <w:rsid w:val="508E008C"/>
    <w:rsid w:val="50A5548C"/>
    <w:rsid w:val="50BD35DC"/>
    <w:rsid w:val="5114528C"/>
    <w:rsid w:val="51177BA3"/>
    <w:rsid w:val="512E58F1"/>
    <w:rsid w:val="51720B8F"/>
    <w:rsid w:val="51E078C9"/>
    <w:rsid w:val="52450AD5"/>
    <w:rsid w:val="52674B8B"/>
    <w:rsid w:val="5298289D"/>
    <w:rsid w:val="52F823B8"/>
    <w:rsid w:val="53637F03"/>
    <w:rsid w:val="53864387"/>
    <w:rsid w:val="53E33979"/>
    <w:rsid w:val="548121ED"/>
    <w:rsid w:val="54E333DB"/>
    <w:rsid w:val="54FB12A7"/>
    <w:rsid w:val="54FB5AC9"/>
    <w:rsid w:val="55385396"/>
    <w:rsid w:val="558D58FD"/>
    <w:rsid w:val="55C513ED"/>
    <w:rsid w:val="56104B04"/>
    <w:rsid w:val="56307E97"/>
    <w:rsid w:val="56425968"/>
    <w:rsid w:val="56C37741"/>
    <w:rsid w:val="56D05594"/>
    <w:rsid w:val="574570CF"/>
    <w:rsid w:val="57AA19D7"/>
    <w:rsid w:val="57C94ADE"/>
    <w:rsid w:val="589C7EEB"/>
    <w:rsid w:val="58B75E61"/>
    <w:rsid w:val="58FF7FA9"/>
    <w:rsid w:val="59B26757"/>
    <w:rsid w:val="59D322AB"/>
    <w:rsid w:val="59D501CE"/>
    <w:rsid w:val="5A361F6C"/>
    <w:rsid w:val="5A676E29"/>
    <w:rsid w:val="5A6B7FB9"/>
    <w:rsid w:val="5A7502D7"/>
    <w:rsid w:val="5AC360A6"/>
    <w:rsid w:val="5AF62B22"/>
    <w:rsid w:val="5B36199B"/>
    <w:rsid w:val="5B78604D"/>
    <w:rsid w:val="5BA749F5"/>
    <w:rsid w:val="5BC50F52"/>
    <w:rsid w:val="5BC94A7B"/>
    <w:rsid w:val="5C420504"/>
    <w:rsid w:val="5C6D70A3"/>
    <w:rsid w:val="5CD838CF"/>
    <w:rsid w:val="5CEF450E"/>
    <w:rsid w:val="5CFF77BE"/>
    <w:rsid w:val="5D270F23"/>
    <w:rsid w:val="5D5444D7"/>
    <w:rsid w:val="5D5C0706"/>
    <w:rsid w:val="5DE73CFE"/>
    <w:rsid w:val="5DE8608F"/>
    <w:rsid w:val="5DF94486"/>
    <w:rsid w:val="5E3D0980"/>
    <w:rsid w:val="5EB145F7"/>
    <w:rsid w:val="5ED52ECC"/>
    <w:rsid w:val="5EFA152C"/>
    <w:rsid w:val="5EFB054A"/>
    <w:rsid w:val="5F542D64"/>
    <w:rsid w:val="5F5E2CC2"/>
    <w:rsid w:val="5F5F7FFB"/>
    <w:rsid w:val="5FC830F7"/>
    <w:rsid w:val="5FFC4425"/>
    <w:rsid w:val="60BB2FC4"/>
    <w:rsid w:val="60D83620"/>
    <w:rsid w:val="60EC0B09"/>
    <w:rsid w:val="61506B5D"/>
    <w:rsid w:val="61541A5C"/>
    <w:rsid w:val="618525D7"/>
    <w:rsid w:val="6197480E"/>
    <w:rsid w:val="61DA52BA"/>
    <w:rsid w:val="61DC676B"/>
    <w:rsid w:val="61E91AD1"/>
    <w:rsid w:val="62417D7F"/>
    <w:rsid w:val="63314F6F"/>
    <w:rsid w:val="635F5662"/>
    <w:rsid w:val="63B41979"/>
    <w:rsid w:val="642070F8"/>
    <w:rsid w:val="645F1715"/>
    <w:rsid w:val="647A4B67"/>
    <w:rsid w:val="648852B6"/>
    <w:rsid w:val="64B15783"/>
    <w:rsid w:val="64E90D11"/>
    <w:rsid w:val="64EC3A83"/>
    <w:rsid w:val="64F81B0A"/>
    <w:rsid w:val="6539780B"/>
    <w:rsid w:val="659A1196"/>
    <w:rsid w:val="65B725E7"/>
    <w:rsid w:val="65DC2F4F"/>
    <w:rsid w:val="660B1F09"/>
    <w:rsid w:val="662F627F"/>
    <w:rsid w:val="663259C1"/>
    <w:rsid w:val="669656C2"/>
    <w:rsid w:val="66A21F41"/>
    <w:rsid w:val="672F26AD"/>
    <w:rsid w:val="67793917"/>
    <w:rsid w:val="677A2B8E"/>
    <w:rsid w:val="67C27714"/>
    <w:rsid w:val="67CB4FC8"/>
    <w:rsid w:val="67EB707F"/>
    <w:rsid w:val="67FC502A"/>
    <w:rsid w:val="68095E3E"/>
    <w:rsid w:val="681D4B74"/>
    <w:rsid w:val="681F68F5"/>
    <w:rsid w:val="6824794F"/>
    <w:rsid w:val="6868140B"/>
    <w:rsid w:val="686D7CFF"/>
    <w:rsid w:val="69345422"/>
    <w:rsid w:val="699A1051"/>
    <w:rsid w:val="6A0A2FBF"/>
    <w:rsid w:val="6A350BCF"/>
    <w:rsid w:val="6A5C03CD"/>
    <w:rsid w:val="6AD778E1"/>
    <w:rsid w:val="6AF216CA"/>
    <w:rsid w:val="6B53237F"/>
    <w:rsid w:val="6C3A02A6"/>
    <w:rsid w:val="6CAA5E14"/>
    <w:rsid w:val="6CB048F2"/>
    <w:rsid w:val="6CB645B8"/>
    <w:rsid w:val="6CC24F65"/>
    <w:rsid w:val="6CF114F4"/>
    <w:rsid w:val="6D363FBB"/>
    <w:rsid w:val="6E310EEA"/>
    <w:rsid w:val="6E3230EC"/>
    <w:rsid w:val="6EAC563E"/>
    <w:rsid w:val="6EDF7C0B"/>
    <w:rsid w:val="6F0847F7"/>
    <w:rsid w:val="6F223287"/>
    <w:rsid w:val="6F3C39AA"/>
    <w:rsid w:val="6F694F36"/>
    <w:rsid w:val="6FA12313"/>
    <w:rsid w:val="6FB62BA5"/>
    <w:rsid w:val="70110D38"/>
    <w:rsid w:val="70155692"/>
    <w:rsid w:val="701B3768"/>
    <w:rsid w:val="702C7239"/>
    <w:rsid w:val="70420B56"/>
    <w:rsid w:val="705C570B"/>
    <w:rsid w:val="709D44C1"/>
    <w:rsid w:val="70BD06CC"/>
    <w:rsid w:val="71486E77"/>
    <w:rsid w:val="717A2CF4"/>
    <w:rsid w:val="71D8069C"/>
    <w:rsid w:val="7238312C"/>
    <w:rsid w:val="7261412F"/>
    <w:rsid w:val="72A73E77"/>
    <w:rsid w:val="72B178A4"/>
    <w:rsid w:val="72EE5349"/>
    <w:rsid w:val="73954231"/>
    <w:rsid w:val="73A3435A"/>
    <w:rsid w:val="73C23EB5"/>
    <w:rsid w:val="73F05C7F"/>
    <w:rsid w:val="74E14E83"/>
    <w:rsid w:val="7565081C"/>
    <w:rsid w:val="75997985"/>
    <w:rsid w:val="759A559E"/>
    <w:rsid w:val="75D96AA0"/>
    <w:rsid w:val="76244D30"/>
    <w:rsid w:val="762F6F25"/>
    <w:rsid w:val="764044A6"/>
    <w:rsid w:val="764533A0"/>
    <w:rsid w:val="765E55B2"/>
    <w:rsid w:val="76DB376A"/>
    <w:rsid w:val="77376864"/>
    <w:rsid w:val="77505229"/>
    <w:rsid w:val="775D218E"/>
    <w:rsid w:val="77A439B5"/>
    <w:rsid w:val="77C629ED"/>
    <w:rsid w:val="77E47707"/>
    <w:rsid w:val="783E3447"/>
    <w:rsid w:val="78793889"/>
    <w:rsid w:val="787C73D3"/>
    <w:rsid w:val="79041D49"/>
    <w:rsid w:val="7913364B"/>
    <w:rsid w:val="79CA309A"/>
    <w:rsid w:val="7A347EE0"/>
    <w:rsid w:val="7A7301AE"/>
    <w:rsid w:val="7AF54CC3"/>
    <w:rsid w:val="7B4A3ED0"/>
    <w:rsid w:val="7B790F2F"/>
    <w:rsid w:val="7C60133C"/>
    <w:rsid w:val="7C796366"/>
    <w:rsid w:val="7CA73A35"/>
    <w:rsid w:val="7DB27148"/>
    <w:rsid w:val="7DD82996"/>
    <w:rsid w:val="7E83113D"/>
    <w:rsid w:val="7EF05520"/>
    <w:rsid w:val="7EFD5460"/>
    <w:rsid w:val="7F202195"/>
    <w:rsid w:val="7F2D4B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3BC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rsid w:val="00023BC5"/>
    <w:pPr>
      <w:ind w:firstLineChars="200" w:firstLine="420"/>
    </w:pPr>
    <w:rPr>
      <w:rFonts w:ascii="Calibri" w:eastAsia="宋体" w:hAnsi="Calibri" w:cs="Times New Roman"/>
    </w:rPr>
  </w:style>
  <w:style w:type="paragraph" w:styleId="a4">
    <w:name w:val="Balloon Text"/>
    <w:basedOn w:val="a"/>
    <w:link w:val="Char"/>
    <w:qFormat/>
    <w:rsid w:val="00023BC5"/>
    <w:rPr>
      <w:sz w:val="18"/>
      <w:szCs w:val="18"/>
    </w:rPr>
  </w:style>
  <w:style w:type="paragraph" w:styleId="a5">
    <w:name w:val="footer"/>
    <w:basedOn w:val="a"/>
    <w:qFormat/>
    <w:rsid w:val="00023BC5"/>
    <w:pPr>
      <w:tabs>
        <w:tab w:val="center" w:pos="4153"/>
        <w:tab w:val="right" w:pos="8306"/>
      </w:tabs>
      <w:snapToGrid w:val="0"/>
      <w:jc w:val="left"/>
    </w:pPr>
    <w:rPr>
      <w:sz w:val="18"/>
    </w:rPr>
  </w:style>
  <w:style w:type="paragraph" w:styleId="a6">
    <w:name w:val="header"/>
    <w:basedOn w:val="a"/>
    <w:qFormat/>
    <w:rsid w:val="00023BC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1"/>
    <w:qFormat/>
    <w:rsid w:val="00023BC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unhideWhenUsed/>
    <w:qFormat/>
    <w:rsid w:val="00023BC5"/>
    <w:pPr>
      <w:ind w:firstLineChars="200" w:firstLine="420"/>
    </w:pPr>
  </w:style>
  <w:style w:type="character" w:customStyle="1" w:styleId="Char">
    <w:name w:val="批注框文本 Char"/>
    <w:basedOn w:val="a0"/>
    <w:link w:val="a4"/>
    <w:qFormat/>
    <w:rsid w:val="00023BC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EA778B-B68F-40CE-B8EC-A1147BAF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425</Words>
  <Characters>2427</Characters>
  <Application>Microsoft Office Word</Application>
  <DocSecurity>0</DocSecurity>
  <Lines>20</Lines>
  <Paragraphs>5</Paragraphs>
  <ScaleCrop>false</ScaleCrop>
  <Company>ZSTPY-Technology</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xj</dc:creator>
  <cp:lastModifiedBy>王军海</cp:lastModifiedBy>
  <cp:revision>5</cp:revision>
  <cp:lastPrinted>2020-07-20T09:15:00Z</cp:lastPrinted>
  <dcterms:created xsi:type="dcterms:W3CDTF">2020-07-21T11:02:00Z</dcterms:created>
  <dcterms:modified xsi:type="dcterms:W3CDTF">2020-07-21T11:05:00Z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