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关于 2021 年中小外贸企业拓市场项目</w:t>
      </w:r>
    </w:p>
    <w:p>
      <w:pPr>
        <w:pStyle w:val="2"/>
        <w:spacing w:line="560" w:lineRule="exact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补助情况的公示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根据《浙江省商务厅 浙江省财政厅关于做好2021年中央外经贸发展专项资金申报工作的通知》（浙商务联发〔2021〕35号）和《关于做好2021年中小外贸企业拓市场项目申报工作的通知》（舟商务贸〔2021〕10 号）</w:t>
      </w:r>
      <w:r>
        <w:rPr>
          <w:rFonts w:hint="eastAsia" w:ascii="仿宋_GB2312" w:eastAsia="仿宋_GB2312"/>
          <w:sz w:val="32"/>
          <w:szCs w:val="32"/>
          <w:lang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>，中小外贸企业共申报15个项目，经各区、功能区商务主管部门与当地财政部门会审，拟确定符合条件的项目15个（其中定海区11个，普陀区2个，集聚区管委会2个），核准金额291532.6元（详见 2021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中小外贸企业拓市场项目补助情况明细表）。现予以公示。公示时间：2021年8月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日至8月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日。如有异议，请在公示期内向市商务局外贸处反馈。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联系人：张梦巧，联系电话：2035716</w:t>
      </w:r>
      <w:r>
        <w:rPr>
          <w:rFonts w:hint="default"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监督电话：2023631。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附件：2021年中小外贸企业拓市场项目补助情况明细表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pStyle w:val="2"/>
      </w:pPr>
      <w:r>
        <w:rPr>
          <w:rFonts w:hint="eastAsia"/>
        </w:rPr>
        <w:t>2021年中小外贸企业拓市场项目补助情况明细表</w:t>
      </w:r>
    </w:p>
    <w:tbl>
      <w:tblPr>
        <w:tblStyle w:val="4"/>
        <w:tblW w:w="14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16"/>
        <w:gridCol w:w="3276"/>
        <w:gridCol w:w="3684"/>
        <w:gridCol w:w="2316"/>
        <w:gridCol w:w="165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11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区域</w:t>
            </w:r>
          </w:p>
        </w:tc>
        <w:tc>
          <w:tcPr>
            <w:tcW w:w="32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企业名称</w:t>
            </w:r>
          </w:p>
        </w:tc>
        <w:tc>
          <w:tcPr>
            <w:tcW w:w="368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231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项目类别</w:t>
            </w:r>
          </w:p>
        </w:tc>
        <w:tc>
          <w:tcPr>
            <w:tcW w:w="165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补助金额（元）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浙江精宏机械有限公司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2020年1月埃及国际塑料展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境外展会项目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14700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9㎡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舟山德玛吉实业有限公司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第十一届印度（孟买）国际塑料展览会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(2020年1月16日-20日)-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境外展会项目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51204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浙江海神电器有限公司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电推剪,电吹风,毛绒刀reach认证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境外认证项目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9500</w:t>
            </w:r>
          </w:p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浙江海神电器有限公司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电推剪GS认证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境外认证项目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10000</w:t>
            </w:r>
          </w:p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舟山福氏食品科技有限公司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欧盟“FUSHI”境外商标注册项目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境外商标注册项目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5750</w:t>
            </w:r>
          </w:p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舟山福氏食品科技有限公司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冻水产品英国BRC全球标准产品认证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境外认证项目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8250</w:t>
            </w:r>
          </w:p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舟山市荣诺机械有限公司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2020年第十一届印度（孟买）国际塑料工业展览会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境外展会项目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舟山市越洋食品有限公司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冻水产品德国国际食品标准IFS产品认证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境外认证项目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7500</w:t>
            </w:r>
          </w:p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舟山市越洋食品有限公司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冻水产品英国BRC全球标准产品认证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境外认证项目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8250</w:t>
            </w:r>
          </w:p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浙江精劲机械有限公司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2020年1月印度孟买国际塑胶展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境外展会项目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浙江金腾机械制造有限公司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2020年1月埃及国际塑料展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境外展会项目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22200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舟山海王水产食品有限公司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欧盟IFS国际食品标准质量管理体系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境外认证项目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6550</w:t>
            </w:r>
          </w:p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舟山陆明水产食品有限公司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OU Kosher美国犹太洁食产品认证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境外认证项目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58962.6</w:t>
            </w:r>
          </w:p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舟山市华瑞机械制造有限公司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2020年沙特国际塑胶印包化工博览会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境外展会项目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舟山市华瑞机械制造有限公司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2020年1月埃及国际塑料工业展览会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境外展会项目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26666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8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ascii="仿宋_GB2312" w:hAnsi="等线" w:eastAsia="仿宋_GB2312"/>
                <w:color w:val="000000"/>
              </w:rPr>
              <w:fldChar w:fldCharType="begin"/>
            </w:r>
            <w:r>
              <w:rPr>
                <w:rFonts w:ascii="仿宋_GB2312" w:hAnsi="等线" w:eastAsia="仿宋_GB2312"/>
                <w:color w:val="000000"/>
              </w:rPr>
              <w:instrText xml:space="preserve"> </w:instrText>
            </w:r>
            <w:r>
              <w:rPr>
                <w:rFonts w:hint="eastAsia" w:ascii="仿宋_GB2312" w:hAnsi="等线" w:eastAsia="仿宋_GB2312"/>
                <w:color w:val="000000"/>
              </w:rPr>
              <w:instrText xml:space="preserve">=SUM(ABOVE)</w:instrText>
            </w:r>
            <w:r>
              <w:rPr>
                <w:rFonts w:ascii="仿宋_GB2312" w:hAnsi="等线" w:eastAsia="仿宋_GB2312"/>
                <w:color w:val="000000"/>
              </w:rPr>
              <w:instrText xml:space="preserve"> </w:instrText>
            </w:r>
            <w:r>
              <w:rPr>
                <w:rFonts w:ascii="仿宋_GB2312" w:hAnsi="等线" w:eastAsia="仿宋_GB2312"/>
                <w:color w:val="000000"/>
              </w:rPr>
              <w:fldChar w:fldCharType="separate"/>
            </w:r>
            <w:r>
              <w:rPr>
                <w:rFonts w:ascii="仿宋_GB2312" w:hAnsi="等线" w:eastAsia="仿宋_GB2312"/>
                <w:color w:val="000000"/>
              </w:rPr>
              <w:t>291532.6</w:t>
            </w:r>
            <w:r>
              <w:rPr>
                <w:rFonts w:ascii="仿宋_GB2312" w:hAnsi="等线" w:eastAsia="仿宋_GB2312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</w:tbl>
    <w:p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5"/>
    <w:rsid w:val="00143B3E"/>
    <w:rsid w:val="00216605"/>
    <w:rsid w:val="002379F3"/>
    <w:rsid w:val="00526D17"/>
    <w:rsid w:val="00641D33"/>
    <w:rsid w:val="00907883"/>
    <w:rsid w:val="00A516CA"/>
    <w:rsid w:val="00CF7740"/>
    <w:rsid w:val="02171C2A"/>
    <w:rsid w:val="14AA2EA9"/>
    <w:rsid w:val="32BC517E"/>
    <w:rsid w:val="5FEE6EEC"/>
    <w:rsid w:val="61C82C12"/>
    <w:rsid w:val="FE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Char"/>
    <w:basedOn w:val="5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TPY-Technology</Company>
  <Pages>3</Pages>
  <Words>209</Words>
  <Characters>1193</Characters>
  <Lines>9</Lines>
  <Paragraphs>2</Paragraphs>
  <TotalTime>44</TotalTime>
  <ScaleCrop>false</ScaleCrop>
  <LinksUpToDate>false</LinksUpToDate>
  <CharactersWithSpaces>1400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2021-08-04T15:07:00Z</dcterms:created>
  <dc:creator>TPY</dc:creator>
  <cp:lastModifiedBy>Administrator</cp:lastModifiedBy>
  <dcterms:modified xsi:type="dcterms:W3CDTF">2021-08-11T00:55:47Z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E2E1633AE5C045DFB994ADBCE597A245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